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03EFB" w14:textId="77777777" w:rsidR="00513A41" w:rsidRPr="00DC2813" w:rsidRDefault="00376ABA" w:rsidP="002E73F5">
      <w:pPr>
        <w:pStyle w:val="Titelcontract"/>
      </w:pPr>
      <w:r w:rsidRPr="00376ABA">
        <w:t>Privacy</w:t>
      </w:r>
      <w:r>
        <w:t>b</w:t>
      </w:r>
      <w:r w:rsidRPr="00376ABA">
        <w:t>eleid</w:t>
      </w:r>
    </w:p>
    <w:p w14:paraId="5ACCC6EC" w14:textId="77777777" w:rsidR="00376ABA" w:rsidRDefault="00376ABA" w:rsidP="007762FA">
      <w:pPr>
        <w:pStyle w:val="Tussenkop"/>
      </w:pPr>
      <w:r>
        <w:t>Algemeen</w:t>
      </w:r>
    </w:p>
    <w:p w14:paraId="7CF83E39" w14:textId="61A8C53D" w:rsidR="00376ABA" w:rsidRDefault="00376ABA" w:rsidP="00376ABA">
      <w:r>
        <w:t xml:space="preserve">Ingangsdatum: </w:t>
      </w:r>
      <w:r>
        <w:tab/>
      </w:r>
      <w:r>
        <w:tab/>
      </w:r>
      <w:r w:rsidR="00A51558">
        <w:t>1 januari 2022</w:t>
      </w:r>
    </w:p>
    <w:p w14:paraId="5A77FF86" w14:textId="46EB9C3B" w:rsidR="00376ABA" w:rsidRDefault="00376ABA" w:rsidP="00376ABA">
      <w:r>
        <w:t>Opgesteld door:</w:t>
      </w:r>
      <w:r>
        <w:tab/>
      </w:r>
      <w:r w:rsidR="00A51558">
        <w:t>Seth van Vught</w:t>
      </w:r>
    </w:p>
    <w:p w14:paraId="4892AA65" w14:textId="565278CE" w:rsidR="00376ABA" w:rsidRDefault="00376ABA" w:rsidP="00376ABA">
      <w:r>
        <w:t xml:space="preserve">Vastgesteld op: </w:t>
      </w:r>
      <w:r>
        <w:tab/>
      </w:r>
      <w:r>
        <w:tab/>
      </w:r>
      <w:r w:rsidR="00A51558">
        <w:t>1</w:t>
      </w:r>
      <w:r w:rsidR="00F21E05">
        <w:t>1</w:t>
      </w:r>
      <w:r w:rsidR="00A51558">
        <w:t xml:space="preserve"> maart 2022</w:t>
      </w:r>
    </w:p>
    <w:p w14:paraId="3D9FC20D" w14:textId="77777777" w:rsidR="00376ABA" w:rsidRDefault="00376ABA" w:rsidP="00376ABA">
      <w:pPr>
        <w:pStyle w:val="Tussenkop"/>
      </w:pPr>
      <w:r>
        <w:t>Organisatie</w:t>
      </w:r>
    </w:p>
    <w:p w14:paraId="34E45300" w14:textId="7511ADD1" w:rsidR="00376ABA" w:rsidRDefault="00376ABA" w:rsidP="00376ABA">
      <w:pPr>
        <w:pStyle w:val="Standaardmetwitruimte"/>
      </w:pPr>
      <w:r>
        <w:t>Dit privacybeleid zal gelden voor de volgende organisatie:</w:t>
      </w:r>
    </w:p>
    <w:p w14:paraId="2EC5C620" w14:textId="77777777" w:rsidR="00A51558" w:rsidRPr="00A51558" w:rsidRDefault="00A51558" w:rsidP="00376ABA">
      <w:pPr>
        <w:pStyle w:val="Lijstalinea"/>
        <w:numPr>
          <w:ilvl w:val="1"/>
          <w:numId w:val="43"/>
        </w:numPr>
      </w:pPr>
      <w:proofErr w:type="spellStart"/>
      <w:r w:rsidRPr="00A51558">
        <w:t>Piplab</w:t>
      </w:r>
      <w:proofErr w:type="spellEnd"/>
      <w:r w:rsidRPr="00A51558">
        <w:t xml:space="preserve"> B.V.</w:t>
      </w:r>
      <w:r w:rsidRPr="00A51558">
        <w:rPr>
          <w:highlight w:val="yellow"/>
        </w:rPr>
        <w:t xml:space="preserve"> </w:t>
      </w:r>
    </w:p>
    <w:p w14:paraId="5C40EDC9" w14:textId="73262472" w:rsidR="00376ABA" w:rsidRDefault="00376ABA" w:rsidP="00A51558"/>
    <w:p w14:paraId="0D618184" w14:textId="77777777" w:rsidR="00376ABA" w:rsidRDefault="00376ABA" w:rsidP="00376ABA">
      <w:pPr>
        <w:pStyle w:val="Standaardmetwitruimte"/>
      </w:pPr>
      <w:r>
        <w:t xml:space="preserve">Dit </w:t>
      </w:r>
      <w:proofErr w:type="spellStart"/>
      <w:r>
        <w:t>privacybeleid</w:t>
      </w:r>
      <w:proofErr w:type="spellEnd"/>
      <w:r>
        <w:t xml:space="preserve"> heeft betrekking op de bescherming van persoonsgegevens van alle betrokkenen wiens gegevens wij op de een of andere manier verwerken. Het gaat hier in ieder geval om alle medewerkers, klanten, leveranciers, bezoekers en externe relaties. Om ervoor te zorgen dat wij kunnen voldoen aan relevante wet- en regelgeving, is het belangrijk dat alle medewerkers op de hoogte zijn van het privacybeleid.</w:t>
      </w:r>
    </w:p>
    <w:p w14:paraId="70B26AC9" w14:textId="77777777" w:rsidR="00376ABA" w:rsidRDefault="00376ABA" w:rsidP="00376ABA">
      <w:pPr>
        <w:pStyle w:val="Standaardmetwitruimte"/>
      </w:pPr>
      <w:r>
        <w:t>Het privacybeleid beschrijft op strategisch niveau de doelstellingen op het gebied van de bescherming van persoonsgegevens. Het geeft op die manier richting aan de gehele organisatie als het gaat om de verwerking van persoonsgegevens. Het privacybeleid helpt – met de juiste acties – veilig met persoonsgegevens om te gaan. Door het weergeven van taken, bevoegdheden en verantwoordelijkheden moet het voor eenieder duidelijk wat zijn of haar taak is binnen onze organisatie. Uiteindelijk is elke medewerker verantwoordelijk voor een juiste omgang met persoonsgegevens.</w:t>
      </w:r>
    </w:p>
    <w:p w14:paraId="07B785F4" w14:textId="77777777" w:rsidR="00376ABA" w:rsidRDefault="00376ABA" w:rsidP="00376ABA">
      <w:pPr>
        <w:pStyle w:val="Tussenkop"/>
      </w:pPr>
      <w:r>
        <w:t>Uitgangspunten</w:t>
      </w:r>
    </w:p>
    <w:p w14:paraId="269A8888" w14:textId="6D8CF370" w:rsidR="00376ABA" w:rsidRDefault="00A51558" w:rsidP="00A375F2">
      <w:pPr>
        <w:pStyle w:val="Standaardmetwitruimte"/>
      </w:pPr>
      <w:proofErr w:type="spellStart"/>
      <w:r w:rsidRPr="00A51558">
        <w:t>Piplab</w:t>
      </w:r>
      <w:proofErr w:type="spellEnd"/>
      <w:r w:rsidRPr="00A51558">
        <w:t xml:space="preserve"> B.V.</w:t>
      </w:r>
      <w:r w:rsidR="00C80BE5">
        <w:t xml:space="preserve"> </w:t>
      </w:r>
      <w:r w:rsidR="00376ABA">
        <w:t xml:space="preserve">vindt het belangrijk om transparant te handelen, vooral in het kader van de verwerking van persoonsgegevens. Daarom gaan wij veilig en integer met de persoonsgegevens om en zijn wij compliant met de wet- en regelgeving op het gebied van de bescherming van persoonsgegevens. Bij de werkzaamheden worden de algemene beginselen op het gebied van de verwerking van persoonsgegevens in acht genomen. Dit uitgangspunt zal worden weergegeven in een </w:t>
      </w:r>
      <w:r w:rsidR="00A375F2" w:rsidRPr="00A375F2">
        <w:rPr>
          <w:b/>
          <w:bCs/>
        </w:rPr>
        <w:t>Privacyverklaring</w:t>
      </w:r>
      <w:r w:rsidR="00A375F2">
        <w:t xml:space="preserve"> </w:t>
      </w:r>
      <w:r w:rsidR="00376ABA">
        <w:t xml:space="preserve">die – onder andere via onze website - openbaar toegankelijk zal zijn. Voor wat betreft onze medewerkers zal intern een aanvullende </w:t>
      </w:r>
      <w:r w:rsidR="00A375F2" w:rsidRPr="00A375F2">
        <w:rPr>
          <w:b/>
          <w:bCs/>
        </w:rPr>
        <w:t>Privacyverklaring</w:t>
      </w:r>
      <w:r w:rsidR="00A375F2">
        <w:t xml:space="preserve"> </w:t>
      </w:r>
      <w:r w:rsidR="00376ABA">
        <w:t>worden afgegeven.</w:t>
      </w:r>
    </w:p>
    <w:p w14:paraId="1174874D" w14:textId="77777777" w:rsidR="00376ABA" w:rsidRDefault="00376ABA" w:rsidP="00A375F2">
      <w:pPr>
        <w:pStyle w:val="Standaardmetwitruimte"/>
      </w:pPr>
      <w:r>
        <w:t xml:space="preserve">Wij beperken het verwerken van persoonsgegevens tot de uitdrukkelijk omschreven doelen waarvoor ze verzameld zijn. De verwerkingen registreren wij ineen </w:t>
      </w:r>
      <w:r w:rsidRPr="00A375F2">
        <w:rPr>
          <w:b/>
          <w:bCs/>
        </w:rPr>
        <w:t>Verwerkingsregister</w:t>
      </w:r>
      <w:r>
        <w:t>, waarin ook de doelen, rechtsgronden en bewaartermijnen zullen worden omschreven.</w:t>
      </w:r>
    </w:p>
    <w:p w14:paraId="3E7749CC" w14:textId="77777777" w:rsidR="00376ABA" w:rsidRDefault="00376ABA" w:rsidP="00A375F2">
      <w:pPr>
        <w:pStyle w:val="Standaardmetwitruimte"/>
      </w:pPr>
      <w:r>
        <w:t xml:space="preserve">Voor het behandelen van de rechten van de betrokkenen is een procedure ingericht. Daarvoor hanteren wij een </w:t>
      </w:r>
      <w:r w:rsidRPr="00A375F2">
        <w:rPr>
          <w:b/>
          <w:bCs/>
        </w:rPr>
        <w:t>Draaiboek Verzoek betrokkenen</w:t>
      </w:r>
      <w:r>
        <w:t xml:space="preserve">. Op deze manier kunnen wij ervoor zorgen dat de betrokkenen hun rechten kunnen uitoefenen, zoals wij ook in de </w:t>
      </w:r>
      <w:r w:rsidR="00A375F2">
        <w:t xml:space="preserve">Privacyverklaringen </w:t>
      </w:r>
      <w:r>
        <w:t>hebben vermeld. Het betreft in het bijzonder:</w:t>
      </w:r>
    </w:p>
    <w:p w14:paraId="0156F320" w14:textId="77777777" w:rsidR="00376ABA" w:rsidRDefault="00376ABA" w:rsidP="00A375F2">
      <w:pPr>
        <w:pStyle w:val="Kop3"/>
      </w:pPr>
      <w:r>
        <w:t>Recht op inzage</w:t>
      </w:r>
    </w:p>
    <w:p w14:paraId="7FB9C832" w14:textId="77777777" w:rsidR="00376ABA" w:rsidRDefault="00376ABA" w:rsidP="00A375F2">
      <w:pPr>
        <w:pStyle w:val="Kop3"/>
      </w:pPr>
      <w:r>
        <w:t>Recht op rectificatie</w:t>
      </w:r>
    </w:p>
    <w:p w14:paraId="15422180" w14:textId="77777777" w:rsidR="00376ABA" w:rsidRDefault="00376ABA" w:rsidP="00A375F2">
      <w:pPr>
        <w:pStyle w:val="Kop3"/>
      </w:pPr>
      <w:r>
        <w:t xml:space="preserve">‘Recht om vergeten te worden’ </w:t>
      </w:r>
    </w:p>
    <w:p w14:paraId="250BE9C4" w14:textId="77777777" w:rsidR="00376ABA" w:rsidRDefault="00376ABA" w:rsidP="00A375F2">
      <w:pPr>
        <w:pStyle w:val="Kop3"/>
      </w:pPr>
      <w:r>
        <w:t>Recht op beperking van de verwerking</w:t>
      </w:r>
    </w:p>
    <w:p w14:paraId="5513DBDE" w14:textId="77777777" w:rsidR="00376ABA" w:rsidRDefault="00376ABA" w:rsidP="00A375F2">
      <w:pPr>
        <w:pStyle w:val="Kop3"/>
      </w:pPr>
      <w:r>
        <w:t xml:space="preserve">Mededeling van rectificatie, verwijdering of beperking </w:t>
      </w:r>
    </w:p>
    <w:p w14:paraId="75E6C16A" w14:textId="77777777" w:rsidR="00376ABA" w:rsidRDefault="00376ABA" w:rsidP="00A375F2">
      <w:pPr>
        <w:pStyle w:val="Kop3"/>
      </w:pPr>
      <w:r>
        <w:t>Recht op overdraagbaarheid van je gegevens</w:t>
      </w:r>
    </w:p>
    <w:p w14:paraId="309703AF" w14:textId="77777777" w:rsidR="00376ABA" w:rsidRDefault="00376ABA" w:rsidP="00A375F2">
      <w:pPr>
        <w:pStyle w:val="Kop3"/>
      </w:pPr>
      <w:r>
        <w:t>Intrekken toestemming</w:t>
      </w:r>
    </w:p>
    <w:p w14:paraId="2C7513F0" w14:textId="77777777" w:rsidR="00376ABA" w:rsidRDefault="00376ABA" w:rsidP="00A375F2">
      <w:pPr>
        <w:pStyle w:val="Kop3"/>
      </w:pPr>
      <w:r>
        <w:t>Recht van bezwaar</w:t>
      </w:r>
    </w:p>
    <w:p w14:paraId="228A9CFB" w14:textId="77777777" w:rsidR="00376ABA" w:rsidRDefault="00376ABA" w:rsidP="00A375F2">
      <w:pPr>
        <w:pStyle w:val="Kop3"/>
      </w:pPr>
      <w:r>
        <w:lastRenderedPageBreak/>
        <w:t xml:space="preserve">Klacht bij Autoriteit Persoonsgegevens of naar de rechter. </w:t>
      </w:r>
    </w:p>
    <w:p w14:paraId="3AB504E7" w14:textId="77777777" w:rsidR="00376ABA" w:rsidRDefault="00376ABA" w:rsidP="007762FA">
      <w:pPr>
        <w:pStyle w:val="Tussenkop"/>
      </w:pPr>
      <w:r>
        <w:t xml:space="preserve">Taken en bevoegdheden binnen de organisatie </w:t>
      </w:r>
    </w:p>
    <w:p w14:paraId="4D89E2D7" w14:textId="77777777" w:rsidR="00376ABA" w:rsidRDefault="00376ABA" w:rsidP="00A375F2">
      <w:pPr>
        <w:pStyle w:val="Standaardmetwitruimte"/>
      </w:pPr>
      <w:r>
        <w:t>Wij hebben niet de plicht om een functionaris gegevensbescherming (FG) aan te stellen. Wel hebben wij gekozen voor een privacy manager met als taak toezicht te houden op de naleving van de wet- en regelgeving op het gebied van de bescherming van persoonsgegevens, evenals toezicht te houden op de uitvoering van dit privacybeleid.</w:t>
      </w:r>
    </w:p>
    <w:p w14:paraId="3DD0328A" w14:textId="77777777" w:rsidR="00376ABA" w:rsidRDefault="00376ABA" w:rsidP="007762FA">
      <w:pPr>
        <w:pStyle w:val="Tussenkop"/>
      </w:pPr>
      <w:r>
        <w:t xml:space="preserve">Algemene beginselen van de bescherming van persoonsgegevens </w:t>
      </w:r>
    </w:p>
    <w:p w14:paraId="772FA934" w14:textId="77777777" w:rsidR="00376ABA" w:rsidRDefault="00376ABA" w:rsidP="00A375F2">
      <w:pPr>
        <w:pStyle w:val="Standaardmetwitruimte"/>
      </w:pPr>
      <w:r>
        <w:t>De verwerking moet voldoen aan de algemene beginselen van de bescherming van persoonsgegevens. De verwerking van persoonsgegevens moet aan de volgende eisen voldoen:</w:t>
      </w:r>
    </w:p>
    <w:p w14:paraId="7A7B1E42" w14:textId="77777777" w:rsidR="00376ABA" w:rsidRDefault="00376ABA" w:rsidP="007762FA">
      <w:pPr>
        <w:pStyle w:val="Lijstalinea"/>
      </w:pPr>
      <w:r>
        <w:t>Verwerkingen moeten rechtmatig, eerlijk en transparant zijn ten opzichte van de betrokkenen.</w:t>
      </w:r>
    </w:p>
    <w:p w14:paraId="6044B93E" w14:textId="77777777" w:rsidR="00376ABA" w:rsidRDefault="00376ABA" w:rsidP="007762FA">
      <w:pPr>
        <w:pStyle w:val="Lijstalinea"/>
      </w:pPr>
      <w:r>
        <w:t>Persoonsgegevens moeten voor welbepaalde, uitdrukkelijk omschreven en gerechtvaardigde doeleinden worden verzameld.</w:t>
      </w:r>
    </w:p>
    <w:p w14:paraId="478375AF" w14:textId="77777777" w:rsidR="00376ABA" w:rsidRDefault="00376ABA" w:rsidP="007762FA">
      <w:pPr>
        <w:pStyle w:val="Lijstalinea"/>
      </w:pPr>
      <w:r>
        <w:t>Persoonsgegevens mogen niet verder worden verwerkt op een met die doeleinden onverenigbare wijze. Verenigbaar met het oorspronkelijke doel zijn verwerkingen voor archivering, doeleinden van algemeen belang, wetenschappelijke en historische onderzoeksdoeleinden en statistische doeleinden</w:t>
      </w:r>
    </w:p>
    <w:p w14:paraId="1946A593" w14:textId="77777777" w:rsidR="00376ABA" w:rsidRDefault="00376ABA" w:rsidP="007762FA">
      <w:pPr>
        <w:pStyle w:val="Lijstalinea"/>
      </w:pPr>
      <w:r>
        <w:t>Persoonsgegevens moeten adequaat en ter zake dienend zijn en beperkt blijven tot datgene wat minimaal nodig is voor de doeleinden waarvoor zij worden verwerkt.</w:t>
      </w:r>
    </w:p>
    <w:p w14:paraId="464ABA90" w14:textId="77777777" w:rsidR="00376ABA" w:rsidRDefault="00376ABA" w:rsidP="007762FA">
      <w:pPr>
        <w:pStyle w:val="Lijstalinea"/>
      </w:pPr>
      <w:r>
        <w:t>Persoonsgegevens moeten accuraat en waar nodig up-to-date zijn.</w:t>
      </w:r>
    </w:p>
    <w:p w14:paraId="3BE40F10" w14:textId="77777777" w:rsidR="00376ABA" w:rsidRDefault="00376ABA" w:rsidP="007762FA">
      <w:pPr>
        <w:pStyle w:val="Lijstalinea"/>
      </w:pPr>
      <w:r>
        <w:t>Persoonsgegevens mogen niet langer worden bewaard in een vorm die het mogelijk maakt de betrokkenen te identificeren dan voor verwezenlijking van de doeleinden waarvoor ze worden verwerkt, noodzakelijk is. Persoonsgegevens mogen langer worden bewaard voor archivering in het algemeen belang en voor historische, statistische of wetenschappelijke doeleinden.</w:t>
      </w:r>
    </w:p>
    <w:p w14:paraId="3722B01B" w14:textId="77777777" w:rsidR="00376ABA" w:rsidRDefault="00376ABA" w:rsidP="007762FA">
      <w:pPr>
        <w:pStyle w:val="Lijstalinea"/>
      </w:pPr>
      <w:r>
        <w:t>Persoonsgegevens mogen alleen worden verwerkt op een manier die de veiligheid van de persoonsgegevens verzekert.</w:t>
      </w:r>
    </w:p>
    <w:p w14:paraId="48CAC6BD" w14:textId="77777777" w:rsidR="00376ABA" w:rsidRDefault="00376ABA" w:rsidP="007762FA">
      <w:pPr>
        <w:pStyle w:val="Tussenkop"/>
      </w:pPr>
      <w:r>
        <w:t>Externe partijen</w:t>
      </w:r>
    </w:p>
    <w:p w14:paraId="26370CB7" w14:textId="77777777" w:rsidR="00376ABA" w:rsidRDefault="00376ABA" w:rsidP="00A375F2">
      <w:pPr>
        <w:pStyle w:val="Standaardmetwitruimte"/>
      </w:pPr>
      <w:r>
        <w:t>Als uitgangspunt geldt dat wij de persoonsgegevens alleen zelf gebruiken.</w:t>
      </w:r>
    </w:p>
    <w:p w14:paraId="28EF89F8" w14:textId="77777777" w:rsidR="00376ABA" w:rsidRDefault="00376ABA" w:rsidP="00A375F2">
      <w:pPr>
        <w:pStyle w:val="Standaardmetwitruimte"/>
      </w:pPr>
      <w:r>
        <w:t>In bepaalde gevallen kan het echter noodzakelijk zijn persoonsgegevens aan externe partijen door te geven. Bij het doorgeven van de persoonsgegevens aan externe partijen moet worden afgewogen of dat kan en zo ja, onder welke voorwaarden. Zo nodig worden verwerkersovereenkomsten gesloten.</w:t>
      </w:r>
    </w:p>
    <w:p w14:paraId="088CBF7F" w14:textId="77777777" w:rsidR="00376ABA" w:rsidRDefault="00376ABA" w:rsidP="007762FA">
      <w:pPr>
        <w:pStyle w:val="Tussenkop"/>
      </w:pPr>
      <w:r>
        <w:t>Informatiebeveiliging en datalekken</w:t>
      </w:r>
    </w:p>
    <w:p w14:paraId="1A9B1ACB" w14:textId="77777777" w:rsidR="00376ABA" w:rsidRDefault="00376ABA" w:rsidP="00A375F2">
      <w:pPr>
        <w:pStyle w:val="Standaardmetwitruimte"/>
      </w:pPr>
      <w:r>
        <w:t>Als uitgangspunt dienen persoonsgegevens beveiligd te worden met passende technische en organisatorische maatregelen.</w:t>
      </w:r>
    </w:p>
    <w:p w14:paraId="4B5FA54D" w14:textId="77777777" w:rsidR="00376ABA" w:rsidRDefault="00376ABA" w:rsidP="007762FA">
      <w:pPr>
        <w:pStyle w:val="Lijstalinea"/>
      </w:pPr>
      <w:r>
        <w:t xml:space="preserve">Wij hebben aanvullende organisatorische beveiligingsmaatregelen getroffen, die bovendien zijn neergelegd in het </w:t>
      </w:r>
      <w:r w:rsidRPr="007762FA">
        <w:rPr>
          <w:b/>
          <w:bCs/>
        </w:rPr>
        <w:t>personeelshandboek</w:t>
      </w:r>
      <w:r>
        <w:t>.</w:t>
      </w:r>
    </w:p>
    <w:p w14:paraId="37E1220A" w14:textId="77777777" w:rsidR="00A51558" w:rsidRDefault="00A51558" w:rsidP="00A375F2">
      <w:pPr>
        <w:pStyle w:val="Standaardmetwitruimte"/>
      </w:pPr>
    </w:p>
    <w:p w14:paraId="7A528252" w14:textId="1F165C56" w:rsidR="00376ABA" w:rsidRDefault="00376ABA" w:rsidP="00A375F2">
      <w:pPr>
        <w:pStyle w:val="Standaardmetwitruimte"/>
      </w:pPr>
      <w:r>
        <w:t xml:space="preserve">Als zich datalekken voordoen waarbij persoonsgegevens zijn betrokken worden deze, als dat nodig is, gemeld aan de Autoriteit Persoonsgegevens en de betrokken personen. Er kunnen bijzondere omstandigheden zijn waaronder melding niet plaatsvindt. Daarvoor hanteren wij een </w:t>
      </w:r>
      <w:r w:rsidRPr="007762FA">
        <w:rPr>
          <w:b/>
          <w:bCs/>
        </w:rPr>
        <w:t>Draaiboek datalekken</w:t>
      </w:r>
      <w:r>
        <w:t>.</w:t>
      </w:r>
    </w:p>
    <w:p w14:paraId="4A5E900E" w14:textId="77777777" w:rsidR="00376ABA" w:rsidRDefault="00376ABA" w:rsidP="007762FA">
      <w:pPr>
        <w:pStyle w:val="Tussenkop"/>
      </w:pPr>
      <w:r>
        <w:t>Afsluiting</w:t>
      </w:r>
    </w:p>
    <w:p w14:paraId="4C474DB3" w14:textId="5363F284" w:rsidR="007762FA" w:rsidRDefault="00376ABA" w:rsidP="00A375F2">
      <w:pPr>
        <w:pStyle w:val="Standaardmetwitruimte"/>
      </w:pPr>
      <w:r>
        <w:t>Wij evalueren het privacybeleid jaarlijks en leggen bevindingen vast. Waar nodig vindt een bijstelling van het beleid plaats.</w:t>
      </w:r>
    </w:p>
    <w:sectPr w:rsidR="007762FA" w:rsidSect="00E43A60">
      <w:headerReference w:type="default" r:id="rId11"/>
      <w:footerReference w:type="default" r:id="rId12"/>
      <w:pgSz w:w="11906" w:h="16838" w:code="9"/>
      <w:pgMar w:top="1418" w:right="1418" w:bottom="1418"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2FB29" w14:textId="77777777" w:rsidR="006206C2" w:rsidRDefault="006206C2" w:rsidP="008C2598">
      <w:r>
        <w:separator/>
      </w:r>
    </w:p>
    <w:p w14:paraId="453A3C0B" w14:textId="77777777" w:rsidR="006206C2" w:rsidRDefault="006206C2"/>
  </w:endnote>
  <w:endnote w:type="continuationSeparator" w:id="0">
    <w:p w14:paraId="36190258" w14:textId="77777777" w:rsidR="006206C2" w:rsidRDefault="006206C2" w:rsidP="008C2598">
      <w:r>
        <w:continuationSeparator/>
      </w:r>
    </w:p>
    <w:p w14:paraId="787BAAC7" w14:textId="77777777" w:rsidR="006206C2" w:rsidRDefault="006206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4981D" w14:textId="77777777" w:rsidR="00860806" w:rsidRDefault="00860806" w:rsidP="00860806">
    <w:pPr>
      <w:pStyle w:val="Voettekst"/>
    </w:pPr>
    <w:r>
      <w:fldChar w:fldCharType="begin"/>
    </w:r>
    <w:r>
      <w:instrText xml:space="preserve"> PAGE  \* Arabic  \* MERGEFORMAT </w:instrText>
    </w:r>
    <w:r>
      <w:fldChar w:fldCharType="separate"/>
    </w:r>
    <w:r>
      <w:t>1</w:t>
    </w:r>
    <w:r>
      <w:fldChar w:fldCharType="end"/>
    </w:r>
    <w:r>
      <w:t xml:space="preserve"> van </w:t>
    </w:r>
    <w:r w:rsidR="006206C2">
      <w:fldChar w:fldCharType="begin"/>
    </w:r>
    <w:r w:rsidR="006206C2">
      <w:instrText xml:space="preserve"> NUMPAGES  \* Arabic  \* MERGEFORMAT </w:instrText>
    </w:r>
    <w:r w:rsidR="006206C2">
      <w:fldChar w:fldCharType="separate"/>
    </w:r>
    <w:r>
      <w:t>2</w:t>
    </w:r>
    <w:r w:rsidR="006206C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46243" w14:textId="77777777" w:rsidR="006206C2" w:rsidRDefault="006206C2" w:rsidP="008C2598">
      <w:r>
        <w:separator/>
      </w:r>
    </w:p>
    <w:p w14:paraId="275A9C74" w14:textId="77777777" w:rsidR="006206C2" w:rsidRDefault="006206C2"/>
  </w:footnote>
  <w:footnote w:type="continuationSeparator" w:id="0">
    <w:p w14:paraId="1C7D90B1" w14:textId="77777777" w:rsidR="006206C2" w:rsidRDefault="006206C2" w:rsidP="008C2598">
      <w:r>
        <w:continuationSeparator/>
      </w:r>
    </w:p>
    <w:p w14:paraId="18249E4F" w14:textId="77777777" w:rsidR="006206C2" w:rsidRDefault="006206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C137" w14:textId="77777777" w:rsidR="00B46B0B" w:rsidRDefault="00376ABA" w:rsidP="00B46B0B">
    <w:pPr>
      <w:pStyle w:val="Voettekst"/>
    </w:pPr>
    <w:r w:rsidRPr="00A51558">
      <w:t>Privacybeleid</w:t>
    </w:r>
    <w:r w:rsidR="00327A64" w:rsidRPr="00A51558">
      <w:t xml:space="preserve"> (18.01.01)</w:t>
    </w:r>
    <w:r w:rsidR="00B46B0B" w:rsidRPr="00A51558">
      <w:t xml:space="preserve"> | 01.01.01</w:t>
    </w:r>
  </w:p>
  <w:p w14:paraId="79640CE1" w14:textId="7CEB39AD" w:rsidR="00C14BCC" w:rsidRDefault="00327A64" w:rsidP="00B46B0B">
    <w:pPr>
      <w:pStyle w:val="Voettekst"/>
    </w:pPr>
    <w:r w:rsidRPr="00A51558">
      <w:rPr>
        <w:highlight w:val="yellow"/>
      </w:rPr>
      <w:t>C</w:t>
    </w:r>
    <w:r w:rsidR="00C14BCC" w:rsidRPr="00A51558">
      <w:rPr>
        <w:highlight w:val="yellow"/>
      </w:rPr>
      <w:t>orrespondentienummer</w:t>
    </w:r>
    <w:r w:rsidRPr="00A51558">
      <w:rPr>
        <w:highlight w:val="yellow"/>
      </w:rPr>
      <w:t>:</w:t>
    </w:r>
    <w:r w:rsidR="00A51558" w:rsidRPr="00A51558">
      <w:rPr>
        <w:highlight w:val="yellow"/>
      </w:rPr>
      <w:t xml:space="preserve"> 220310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FC9E4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641459"/>
    <w:multiLevelType w:val="multilevel"/>
    <w:tmpl w:val="D34EF5E2"/>
    <w:styleLink w:val="LijststijlOpsomming"/>
    <w:lvl w:ilvl="0">
      <w:start w:val="2"/>
      <w:numFmt w:val="bullet"/>
      <w:pStyle w:val="Lijstalinea"/>
      <w:lvlText w:val="•"/>
      <w:lvlJc w:val="left"/>
      <w:pPr>
        <w:ind w:left="454" w:hanging="454"/>
      </w:pPr>
      <w:rPr>
        <w:rFonts w:ascii="Calibri Light" w:hAnsi="Calibri Light" w:hint="default"/>
      </w:rPr>
    </w:lvl>
    <w:lvl w:ilvl="1">
      <w:start w:val="1"/>
      <w:numFmt w:val="bullet"/>
      <w:lvlText w:val="o"/>
      <w:lvlJc w:val="left"/>
      <w:pPr>
        <w:ind w:left="964" w:hanging="510"/>
      </w:pPr>
      <w:rPr>
        <w:rFonts w:ascii="Courier New" w:hAnsi="Courier New" w:hint="default"/>
      </w:rPr>
    </w:lvl>
    <w:lvl w:ilvl="2">
      <w:start w:val="1"/>
      <w:numFmt w:val="bullet"/>
      <w:lvlText w:val=""/>
      <w:lvlJc w:val="left"/>
      <w:pPr>
        <w:ind w:left="1418" w:hanging="454"/>
      </w:pPr>
      <w:rPr>
        <w:rFonts w:ascii="Wingdings" w:hAnsi="Wingdings" w:hint="default"/>
      </w:rPr>
    </w:lvl>
    <w:lvl w:ilvl="3">
      <w:start w:val="1"/>
      <w:numFmt w:val="bullet"/>
      <w:lvlText w:val=""/>
      <w:lvlJc w:val="left"/>
      <w:pPr>
        <w:ind w:left="1871" w:hanging="453"/>
      </w:pPr>
      <w:rPr>
        <w:rFonts w:ascii="Symbol" w:hAnsi="Symbol" w:hint="default"/>
      </w:rPr>
    </w:lvl>
    <w:lvl w:ilvl="4">
      <w:start w:val="1"/>
      <w:numFmt w:val="bullet"/>
      <w:lvlText w:val="o"/>
      <w:lvlJc w:val="left"/>
      <w:pPr>
        <w:ind w:left="2325" w:hanging="454"/>
      </w:pPr>
      <w:rPr>
        <w:rFonts w:ascii="Courier New" w:hAnsi="Courier New" w:hint="default"/>
      </w:rPr>
    </w:lvl>
    <w:lvl w:ilvl="5">
      <w:start w:val="1"/>
      <w:numFmt w:val="bullet"/>
      <w:lvlText w:val=""/>
      <w:lvlJc w:val="left"/>
      <w:pPr>
        <w:ind w:left="2778" w:hanging="453"/>
      </w:pPr>
      <w:rPr>
        <w:rFonts w:ascii="Wingdings" w:hAnsi="Wingdings" w:hint="default"/>
      </w:rPr>
    </w:lvl>
    <w:lvl w:ilvl="6">
      <w:start w:val="1"/>
      <w:numFmt w:val="bullet"/>
      <w:lvlText w:val=""/>
      <w:lvlJc w:val="left"/>
      <w:pPr>
        <w:ind w:left="3232" w:hanging="454"/>
      </w:pPr>
      <w:rPr>
        <w:rFonts w:ascii="Symbol" w:hAnsi="Symbol" w:hint="default"/>
      </w:rPr>
    </w:lvl>
    <w:lvl w:ilvl="7">
      <w:start w:val="1"/>
      <w:numFmt w:val="bullet"/>
      <w:lvlText w:val="o"/>
      <w:lvlJc w:val="left"/>
      <w:pPr>
        <w:ind w:left="3686" w:hanging="454"/>
      </w:pPr>
      <w:rPr>
        <w:rFonts w:ascii="Courier New" w:hAnsi="Courier New" w:hint="default"/>
      </w:rPr>
    </w:lvl>
    <w:lvl w:ilvl="8">
      <w:start w:val="1"/>
      <w:numFmt w:val="bullet"/>
      <w:lvlText w:val=""/>
      <w:lvlJc w:val="left"/>
      <w:pPr>
        <w:ind w:left="4139" w:hanging="453"/>
      </w:pPr>
      <w:rPr>
        <w:rFonts w:ascii="Wingdings" w:hAnsi="Wingdings" w:hint="default"/>
      </w:rPr>
    </w:lvl>
  </w:abstractNum>
  <w:abstractNum w:abstractNumId="2" w15:restartNumberingAfterBreak="0">
    <w:nsid w:val="0B143F3E"/>
    <w:multiLevelType w:val="hybridMultilevel"/>
    <w:tmpl w:val="1E109360"/>
    <w:lvl w:ilvl="0" w:tplc="02D4C3C2">
      <w:start w:val="1"/>
      <w:numFmt w:val="upp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F149AA"/>
    <w:multiLevelType w:val="multilevel"/>
    <w:tmpl w:val="6396D30E"/>
    <w:numStyleLink w:val="OpsommingBijlagen"/>
  </w:abstractNum>
  <w:abstractNum w:abstractNumId="4" w15:restartNumberingAfterBreak="0">
    <w:nsid w:val="14571396"/>
    <w:multiLevelType w:val="multilevel"/>
    <w:tmpl w:val="5008D5E8"/>
    <w:numStyleLink w:val="Rapportstijl"/>
  </w:abstractNum>
  <w:abstractNum w:abstractNumId="5" w15:restartNumberingAfterBreak="0">
    <w:nsid w:val="159952BD"/>
    <w:multiLevelType w:val="multilevel"/>
    <w:tmpl w:val="EF923460"/>
    <w:numStyleLink w:val="Nummeringlijst"/>
  </w:abstractNum>
  <w:abstractNum w:abstractNumId="6" w15:restartNumberingAfterBreak="0">
    <w:nsid w:val="1A9A2B28"/>
    <w:multiLevelType w:val="multilevel"/>
    <w:tmpl w:val="4DD65AD2"/>
    <w:numStyleLink w:val="Contractartikelen"/>
  </w:abstractNum>
  <w:abstractNum w:abstractNumId="7" w15:restartNumberingAfterBreak="0">
    <w:nsid w:val="1B177B34"/>
    <w:multiLevelType w:val="multilevel"/>
    <w:tmpl w:val="8DC098B8"/>
    <w:numStyleLink w:val="Nummeringondergetekenden"/>
  </w:abstractNum>
  <w:abstractNum w:abstractNumId="8" w15:restartNumberingAfterBreak="0">
    <w:nsid w:val="1F93714E"/>
    <w:multiLevelType w:val="hybridMultilevel"/>
    <w:tmpl w:val="6AF23642"/>
    <w:lvl w:ilvl="0" w:tplc="31DAFDA6">
      <w:numFmt w:val="bullet"/>
      <w:lvlText w:val="-"/>
      <w:lvlJc w:val="left"/>
      <w:pPr>
        <w:ind w:left="1065" w:hanging="705"/>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0244671"/>
    <w:multiLevelType w:val="multilevel"/>
    <w:tmpl w:val="6396D30E"/>
    <w:styleLink w:val="OpsommingBijlagen"/>
    <w:lvl w:ilvl="0">
      <w:start w:val="1"/>
      <w:numFmt w:val="decimal"/>
      <w:lvlText w:val="%1."/>
      <w:lvlJc w:val="left"/>
      <w:pPr>
        <w:ind w:left="454" w:hanging="454"/>
      </w:pPr>
      <w:rPr>
        <w:rFonts w:hint="default"/>
      </w:rPr>
    </w:lvl>
    <w:lvl w:ilvl="1">
      <w:start w:val="1"/>
      <w:numFmt w:val="lowerLetter"/>
      <w:lvlText w:val="%2."/>
      <w:lvlJc w:val="left"/>
      <w:pPr>
        <w:ind w:left="964" w:hanging="510"/>
      </w:pPr>
      <w:rPr>
        <w:rFonts w:hint="default"/>
      </w:rPr>
    </w:lvl>
    <w:lvl w:ilvl="2">
      <w:start w:val="1"/>
      <w:numFmt w:val="lowerRoman"/>
      <w:lvlText w:val="%3)"/>
      <w:lvlJc w:val="left"/>
      <w:pPr>
        <w:ind w:left="1418" w:hanging="454"/>
      </w:pPr>
      <w:rPr>
        <w:rFonts w:hint="default"/>
      </w:rPr>
    </w:lvl>
    <w:lvl w:ilvl="3">
      <w:start w:val="1"/>
      <w:numFmt w:val="decimal"/>
      <w:lvlText w:val="(%4)"/>
      <w:lvlJc w:val="left"/>
      <w:pPr>
        <w:ind w:left="1871" w:hanging="453"/>
      </w:pPr>
      <w:rPr>
        <w:rFonts w:hint="default"/>
      </w:rPr>
    </w:lvl>
    <w:lvl w:ilvl="4">
      <w:start w:val="1"/>
      <w:numFmt w:val="lowerLetter"/>
      <w:lvlText w:val="(%5)"/>
      <w:lvlJc w:val="left"/>
      <w:pPr>
        <w:ind w:left="2325" w:hanging="454"/>
      </w:pPr>
      <w:rPr>
        <w:rFonts w:hint="default"/>
      </w:rPr>
    </w:lvl>
    <w:lvl w:ilvl="5">
      <w:start w:val="1"/>
      <w:numFmt w:val="lowerRoman"/>
      <w:lvlText w:val="(%6)"/>
      <w:lvlJc w:val="left"/>
      <w:pPr>
        <w:ind w:left="2778" w:hanging="453"/>
      </w:pPr>
      <w:rPr>
        <w:rFonts w:hint="default"/>
      </w:rPr>
    </w:lvl>
    <w:lvl w:ilvl="6">
      <w:start w:val="1"/>
      <w:numFmt w:val="decimal"/>
      <w:lvlText w:val="%7."/>
      <w:lvlJc w:val="left"/>
      <w:pPr>
        <w:ind w:left="3232" w:hanging="454"/>
      </w:pPr>
      <w:rPr>
        <w:rFonts w:hint="default"/>
      </w:rPr>
    </w:lvl>
    <w:lvl w:ilvl="7">
      <w:start w:val="1"/>
      <w:numFmt w:val="lowerLetter"/>
      <w:lvlText w:val="%8."/>
      <w:lvlJc w:val="left"/>
      <w:pPr>
        <w:ind w:left="3686" w:hanging="454"/>
      </w:pPr>
      <w:rPr>
        <w:rFonts w:hint="default"/>
      </w:rPr>
    </w:lvl>
    <w:lvl w:ilvl="8">
      <w:start w:val="1"/>
      <w:numFmt w:val="lowerRoman"/>
      <w:lvlText w:val="%9."/>
      <w:lvlJc w:val="left"/>
      <w:pPr>
        <w:ind w:left="4139" w:hanging="453"/>
      </w:pPr>
      <w:rPr>
        <w:rFonts w:hint="default"/>
      </w:rPr>
    </w:lvl>
  </w:abstractNum>
  <w:abstractNum w:abstractNumId="10" w15:restartNumberingAfterBreak="0">
    <w:nsid w:val="29A434F5"/>
    <w:multiLevelType w:val="multilevel"/>
    <w:tmpl w:val="D34EF5E2"/>
    <w:numStyleLink w:val="LijststijlOpsomming"/>
  </w:abstractNum>
  <w:abstractNum w:abstractNumId="11" w15:restartNumberingAfterBreak="0">
    <w:nsid w:val="2C503825"/>
    <w:multiLevelType w:val="multilevel"/>
    <w:tmpl w:val="E424FDDA"/>
    <w:styleLink w:val="Lijststijlconsiderans"/>
    <w:lvl w:ilvl="0">
      <w:start w:val="1"/>
      <w:numFmt w:val="upperLetter"/>
      <w:pStyle w:val="Lijstconsiderans"/>
      <w:lvlText w:val="%1."/>
      <w:lvlJc w:val="left"/>
      <w:pPr>
        <w:ind w:left="454" w:hanging="454"/>
      </w:pPr>
      <w:rPr>
        <w:rFonts w:hint="default"/>
      </w:rPr>
    </w:lvl>
    <w:lvl w:ilvl="1">
      <w:start w:val="1"/>
      <w:numFmt w:val="decimal"/>
      <w:lvlText w:val="%2."/>
      <w:lvlJc w:val="left"/>
      <w:pPr>
        <w:ind w:left="964" w:hanging="510"/>
      </w:pPr>
      <w:rPr>
        <w:rFonts w:hint="default"/>
      </w:rPr>
    </w:lvl>
    <w:lvl w:ilvl="2">
      <w:start w:val="1"/>
      <w:numFmt w:val="lowerRoman"/>
      <w:lvlText w:val="%3."/>
      <w:lvlJc w:val="left"/>
      <w:pPr>
        <w:ind w:left="1418" w:hanging="454"/>
      </w:pPr>
      <w:rPr>
        <w:rFonts w:hint="default"/>
      </w:rPr>
    </w:lvl>
    <w:lvl w:ilvl="3">
      <w:start w:val="1"/>
      <w:numFmt w:val="decimal"/>
      <w:lvlText w:val="%4."/>
      <w:lvlJc w:val="left"/>
      <w:pPr>
        <w:ind w:left="1871" w:hanging="453"/>
      </w:pPr>
      <w:rPr>
        <w:rFonts w:hint="default"/>
      </w:rPr>
    </w:lvl>
    <w:lvl w:ilvl="4">
      <w:start w:val="1"/>
      <w:numFmt w:val="lowerLetter"/>
      <w:lvlText w:val="%5."/>
      <w:lvlJc w:val="left"/>
      <w:pPr>
        <w:ind w:left="2325" w:hanging="454"/>
      </w:pPr>
      <w:rPr>
        <w:rFonts w:hint="default"/>
      </w:rPr>
    </w:lvl>
    <w:lvl w:ilvl="5">
      <w:start w:val="1"/>
      <w:numFmt w:val="lowerRoman"/>
      <w:lvlText w:val="%6."/>
      <w:lvlJc w:val="left"/>
      <w:pPr>
        <w:ind w:left="2778" w:hanging="453"/>
      </w:pPr>
      <w:rPr>
        <w:rFonts w:hint="default"/>
      </w:rPr>
    </w:lvl>
    <w:lvl w:ilvl="6">
      <w:start w:val="1"/>
      <w:numFmt w:val="decimal"/>
      <w:lvlText w:val="%7."/>
      <w:lvlJc w:val="left"/>
      <w:pPr>
        <w:ind w:left="3232" w:hanging="454"/>
      </w:pPr>
      <w:rPr>
        <w:rFonts w:hint="default"/>
      </w:rPr>
    </w:lvl>
    <w:lvl w:ilvl="7">
      <w:start w:val="1"/>
      <w:numFmt w:val="lowerLetter"/>
      <w:lvlText w:val="%8."/>
      <w:lvlJc w:val="left"/>
      <w:pPr>
        <w:ind w:left="3686" w:hanging="454"/>
      </w:pPr>
      <w:rPr>
        <w:rFonts w:hint="default"/>
      </w:rPr>
    </w:lvl>
    <w:lvl w:ilvl="8">
      <w:start w:val="1"/>
      <w:numFmt w:val="lowerRoman"/>
      <w:lvlText w:val="%9."/>
      <w:lvlJc w:val="left"/>
      <w:pPr>
        <w:ind w:left="4139" w:hanging="453"/>
      </w:pPr>
      <w:rPr>
        <w:rFonts w:hint="default"/>
      </w:rPr>
    </w:lvl>
  </w:abstractNum>
  <w:abstractNum w:abstractNumId="12" w15:restartNumberingAfterBreak="0">
    <w:nsid w:val="2F2B39DE"/>
    <w:multiLevelType w:val="multilevel"/>
    <w:tmpl w:val="6396D30E"/>
    <w:numStyleLink w:val="OpsommingBijlagen"/>
  </w:abstractNum>
  <w:abstractNum w:abstractNumId="13" w15:restartNumberingAfterBreak="0">
    <w:nsid w:val="30F863E8"/>
    <w:multiLevelType w:val="multilevel"/>
    <w:tmpl w:val="8DC098B8"/>
    <w:styleLink w:val="Nummeringondergetekenden"/>
    <w:lvl w:ilvl="0">
      <w:start w:val="1"/>
      <w:numFmt w:val="decimal"/>
      <w:pStyle w:val="Lijstondergetekenden"/>
      <w:lvlText w:val="%1."/>
      <w:lvlJc w:val="left"/>
      <w:pPr>
        <w:ind w:left="454" w:hanging="454"/>
      </w:pPr>
      <w:rPr>
        <w:rFonts w:hint="default"/>
      </w:rPr>
    </w:lvl>
    <w:lvl w:ilvl="1">
      <w:start w:val="1"/>
      <w:numFmt w:val="lowerLetter"/>
      <w:lvlText w:val="%2)"/>
      <w:lvlJc w:val="left"/>
      <w:pPr>
        <w:ind w:left="964" w:hanging="510"/>
      </w:pPr>
      <w:rPr>
        <w:rFonts w:hint="default"/>
      </w:rPr>
    </w:lvl>
    <w:lvl w:ilvl="2">
      <w:start w:val="1"/>
      <w:numFmt w:val="lowerRoman"/>
      <w:lvlText w:val="%3)"/>
      <w:lvlJc w:val="left"/>
      <w:pPr>
        <w:ind w:left="1418" w:hanging="454"/>
      </w:pPr>
      <w:rPr>
        <w:rFonts w:hint="default"/>
      </w:rPr>
    </w:lvl>
    <w:lvl w:ilvl="3">
      <w:start w:val="1"/>
      <w:numFmt w:val="decimal"/>
      <w:lvlText w:val="(%4)"/>
      <w:lvlJc w:val="left"/>
      <w:pPr>
        <w:ind w:left="1871" w:hanging="453"/>
      </w:pPr>
      <w:rPr>
        <w:rFonts w:hint="default"/>
      </w:rPr>
    </w:lvl>
    <w:lvl w:ilvl="4">
      <w:start w:val="1"/>
      <w:numFmt w:val="lowerLetter"/>
      <w:lvlText w:val="(%5)"/>
      <w:lvlJc w:val="left"/>
      <w:pPr>
        <w:ind w:left="2325" w:hanging="454"/>
      </w:pPr>
      <w:rPr>
        <w:rFonts w:hint="default"/>
      </w:rPr>
    </w:lvl>
    <w:lvl w:ilvl="5">
      <w:start w:val="1"/>
      <w:numFmt w:val="lowerRoman"/>
      <w:lvlText w:val="(%6)"/>
      <w:lvlJc w:val="left"/>
      <w:pPr>
        <w:ind w:left="2778" w:hanging="453"/>
      </w:pPr>
      <w:rPr>
        <w:rFonts w:hint="default"/>
      </w:rPr>
    </w:lvl>
    <w:lvl w:ilvl="6">
      <w:start w:val="1"/>
      <w:numFmt w:val="decimal"/>
      <w:lvlText w:val="%7."/>
      <w:lvlJc w:val="left"/>
      <w:pPr>
        <w:ind w:left="3232" w:hanging="454"/>
      </w:pPr>
      <w:rPr>
        <w:rFonts w:hint="default"/>
      </w:rPr>
    </w:lvl>
    <w:lvl w:ilvl="7">
      <w:start w:val="1"/>
      <w:numFmt w:val="lowerLetter"/>
      <w:lvlText w:val="%8."/>
      <w:lvlJc w:val="left"/>
      <w:pPr>
        <w:ind w:left="3686" w:hanging="454"/>
      </w:pPr>
      <w:rPr>
        <w:rFonts w:hint="default"/>
      </w:rPr>
    </w:lvl>
    <w:lvl w:ilvl="8">
      <w:start w:val="1"/>
      <w:numFmt w:val="lowerRoman"/>
      <w:lvlText w:val="%9."/>
      <w:lvlJc w:val="left"/>
      <w:pPr>
        <w:ind w:left="4139" w:hanging="453"/>
      </w:pPr>
      <w:rPr>
        <w:rFonts w:hint="default"/>
      </w:rPr>
    </w:lvl>
  </w:abstractNum>
  <w:abstractNum w:abstractNumId="14" w15:restartNumberingAfterBreak="0">
    <w:nsid w:val="31A421A7"/>
    <w:multiLevelType w:val="multilevel"/>
    <w:tmpl w:val="D34EF5E2"/>
    <w:numStyleLink w:val="LijststijlOpsomming"/>
  </w:abstractNum>
  <w:abstractNum w:abstractNumId="15" w15:restartNumberingAfterBreak="0">
    <w:nsid w:val="335B785B"/>
    <w:multiLevelType w:val="multilevel"/>
    <w:tmpl w:val="6396D30E"/>
    <w:numStyleLink w:val="OpsommingBijlagen"/>
  </w:abstractNum>
  <w:abstractNum w:abstractNumId="16" w15:restartNumberingAfterBreak="0">
    <w:nsid w:val="36312D61"/>
    <w:multiLevelType w:val="multilevel"/>
    <w:tmpl w:val="6396D30E"/>
    <w:numStyleLink w:val="OpsommingBijlagen"/>
  </w:abstractNum>
  <w:abstractNum w:abstractNumId="17" w15:restartNumberingAfterBreak="0">
    <w:nsid w:val="369E1D07"/>
    <w:multiLevelType w:val="multilevel"/>
    <w:tmpl w:val="5008D5E8"/>
    <w:numStyleLink w:val="Rapportstijl"/>
  </w:abstractNum>
  <w:abstractNum w:abstractNumId="18" w15:restartNumberingAfterBreak="0">
    <w:nsid w:val="373D602F"/>
    <w:multiLevelType w:val="multilevel"/>
    <w:tmpl w:val="D34EF5E2"/>
    <w:numStyleLink w:val="LijststijlOpsomming"/>
  </w:abstractNum>
  <w:abstractNum w:abstractNumId="19" w15:restartNumberingAfterBreak="0">
    <w:nsid w:val="3B020B95"/>
    <w:multiLevelType w:val="multilevel"/>
    <w:tmpl w:val="D34EF5E2"/>
    <w:numStyleLink w:val="LijststijlOpsomming"/>
  </w:abstractNum>
  <w:abstractNum w:abstractNumId="20" w15:restartNumberingAfterBreak="0">
    <w:nsid w:val="3B223D85"/>
    <w:multiLevelType w:val="multilevel"/>
    <w:tmpl w:val="8DC098B8"/>
    <w:lvl w:ilvl="0">
      <w:start w:val="1"/>
      <w:numFmt w:val="decimal"/>
      <w:lvlText w:val="%1."/>
      <w:lvlJc w:val="left"/>
      <w:pPr>
        <w:ind w:left="454" w:hanging="454"/>
      </w:pPr>
      <w:rPr>
        <w:rFonts w:hint="default"/>
      </w:rPr>
    </w:lvl>
    <w:lvl w:ilvl="1">
      <w:start w:val="1"/>
      <w:numFmt w:val="lowerLetter"/>
      <w:lvlText w:val="%2)"/>
      <w:lvlJc w:val="left"/>
      <w:pPr>
        <w:ind w:left="964" w:hanging="510"/>
      </w:pPr>
      <w:rPr>
        <w:rFonts w:hint="default"/>
      </w:rPr>
    </w:lvl>
    <w:lvl w:ilvl="2">
      <w:start w:val="1"/>
      <w:numFmt w:val="lowerRoman"/>
      <w:lvlText w:val="%3)"/>
      <w:lvlJc w:val="left"/>
      <w:pPr>
        <w:ind w:left="1418" w:hanging="454"/>
      </w:pPr>
      <w:rPr>
        <w:rFonts w:hint="default"/>
      </w:rPr>
    </w:lvl>
    <w:lvl w:ilvl="3">
      <w:start w:val="1"/>
      <w:numFmt w:val="decimal"/>
      <w:lvlText w:val="(%4)"/>
      <w:lvlJc w:val="left"/>
      <w:pPr>
        <w:ind w:left="1871" w:hanging="453"/>
      </w:pPr>
      <w:rPr>
        <w:rFonts w:hint="default"/>
      </w:rPr>
    </w:lvl>
    <w:lvl w:ilvl="4">
      <w:start w:val="1"/>
      <w:numFmt w:val="lowerLetter"/>
      <w:lvlText w:val="(%5)"/>
      <w:lvlJc w:val="left"/>
      <w:pPr>
        <w:ind w:left="2325" w:hanging="454"/>
      </w:pPr>
      <w:rPr>
        <w:rFonts w:hint="default"/>
      </w:rPr>
    </w:lvl>
    <w:lvl w:ilvl="5">
      <w:start w:val="1"/>
      <w:numFmt w:val="lowerRoman"/>
      <w:lvlText w:val="(%6)"/>
      <w:lvlJc w:val="left"/>
      <w:pPr>
        <w:ind w:left="2778" w:hanging="453"/>
      </w:pPr>
      <w:rPr>
        <w:rFonts w:hint="default"/>
      </w:rPr>
    </w:lvl>
    <w:lvl w:ilvl="6">
      <w:start w:val="1"/>
      <w:numFmt w:val="decimal"/>
      <w:lvlText w:val="%7."/>
      <w:lvlJc w:val="left"/>
      <w:pPr>
        <w:ind w:left="3232" w:hanging="454"/>
      </w:pPr>
      <w:rPr>
        <w:rFonts w:hint="default"/>
      </w:rPr>
    </w:lvl>
    <w:lvl w:ilvl="7">
      <w:start w:val="1"/>
      <w:numFmt w:val="lowerLetter"/>
      <w:lvlText w:val="%8."/>
      <w:lvlJc w:val="left"/>
      <w:pPr>
        <w:ind w:left="3686" w:hanging="454"/>
      </w:pPr>
      <w:rPr>
        <w:rFonts w:hint="default"/>
      </w:rPr>
    </w:lvl>
    <w:lvl w:ilvl="8">
      <w:start w:val="1"/>
      <w:numFmt w:val="lowerRoman"/>
      <w:lvlText w:val="%9."/>
      <w:lvlJc w:val="left"/>
      <w:pPr>
        <w:ind w:left="4139" w:hanging="453"/>
      </w:pPr>
      <w:rPr>
        <w:rFonts w:hint="default"/>
      </w:rPr>
    </w:lvl>
  </w:abstractNum>
  <w:abstractNum w:abstractNumId="21" w15:restartNumberingAfterBreak="0">
    <w:nsid w:val="3B5867B4"/>
    <w:multiLevelType w:val="multilevel"/>
    <w:tmpl w:val="8DC098B8"/>
    <w:numStyleLink w:val="Nummeringondergetekenden"/>
  </w:abstractNum>
  <w:abstractNum w:abstractNumId="22" w15:restartNumberingAfterBreak="0">
    <w:nsid w:val="3BBB342A"/>
    <w:multiLevelType w:val="multilevel"/>
    <w:tmpl w:val="5008D5E8"/>
    <w:styleLink w:val="Rapportstijl"/>
    <w:lvl w:ilvl="0">
      <w:start w:val="1"/>
      <w:numFmt w:val="upperRoman"/>
      <w:pStyle w:val="NHoofdstuk"/>
      <w:lvlText w:val="%1."/>
      <w:lvlJc w:val="left"/>
      <w:pPr>
        <w:ind w:left="454" w:hanging="454"/>
      </w:pPr>
      <w:rPr>
        <w:rFonts w:hint="default"/>
      </w:rPr>
    </w:lvl>
    <w:lvl w:ilvl="1">
      <w:start w:val="1"/>
      <w:numFmt w:val="decimal"/>
      <w:pStyle w:val="NParagraafkop"/>
      <w:lvlText w:val="%2."/>
      <w:lvlJc w:val="left"/>
      <w:pPr>
        <w:ind w:left="454" w:hanging="454"/>
      </w:pPr>
      <w:rPr>
        <w:rFonts w:hint="default"/>
      </w:rPr>
    </w:lvl>
    <w:lvl w:ilvl="2">
      <w:start w:val="1"/>
      <w:numFmt w:val="decimal"/>
      <w:pStyle w:val="NKopvraag"/>
      <w:lvlText w:val="%3)"/>
      <w:lvlJc w:val="left"/>
      <w:pPr>
        <w:ind w:left="454" w:hanging="454"/>
      </w:pPr>
      <w:rPr>
        <w:rFonts w:hint="default"/>
      </w:rPr>
    </w:lvl>
    <w:lvl w:ilvl="3">
      <w:start w:val="1"/>
      <w:numFmt w:val="decimal"/>
      <w:lvlText w:val="(%4)"/>
      <w:lvlJc w:val="left"/>
      <w:pPr>
        <w:ind w:left="964" w:hanging="510"/>
      </w:pPr>
      <w:rPr>
        <w:rFonts w:hint="default"/>
      </w:rPr>
    </w:lvl>
    <w:lvl w:ilvl="4">
      <w:start w:val="1"/>
      <w:numFmt w:val="lowerLetter"/>
      <w:lvlText w:val="(%5)"/>
      <w:lvlJc w:val="left"/>
      <w:pPr>
        <w:ind w:left="1191" w:hanging="227"/>
      </w:pPr>
      <w:rPr>
        <w:rFonts w:hint="default"/>
      </w:rPr>
    </w:lvl>
    <w:lvl w:ilvl="5">
      <w:start w:val="1"/>
      <w:numFmt w:val="lowerRoman"/>
      <w:lvlText w:val="(%6)"/>
      <w:lvlJc w:val="left"/>
      <w:pPr>
        <w:ind w:left="1474" w:hanging="283"/>
      </w:pPr>
      <w:rPr>
        <w:rFonts w:hint="default"/>
      </w:rPr>
    </w:lvl>
    <w:lvl w:ilvl="6">
      <w:start w:val="1"/>
      <w:numFmt w:val="decimal"/>
      <w:lvlText w:val="%7."/>
      <w:lvlJc w:val="left"/>
      <w:pPr>
        <w:ind w:left="1758" w:hanging="284"/>
      </w:pPr>
      <w:rPr>
        <w:rFonts w:hint="default"/>
      </w:rPr>
    </w:lvl>
    <w:lvl w:ilvl="7">
      <w:start w:val="1"/>
      <w:numFmt w:val="lowerLetter"/>
      <w:lvlText w:val="%8."/>
      <w:lvlJc w:val="left"/>
      <w:pPr>
        <w:ind w:left="2041" w:hanging="283"/>
      </w:pPr>
      <w:rPr>
        <w:rFonts w:hint="default"/>
      </w:rPr>
    </w:lvl>
    <w:lvl w:ilvl="8">
      <w:start w:val="1"/>
      <w:numFmt w:val="lowerRoman"/>
      <w:lvlText w:val="%9."/>
      <w:lvlJc w:val="left"/>
      <w:pPr>
        <w:ind w:left="2325" w:hanging="284"/>
      </w:pPr>
      <w:rPr>
        <w:rFonts w:hint="default"/>
      </w:rPr>
    </w:lvl>
  </w:abstractNum>
  <w:abstractNum w:abstractNumId="23" w15:restartNumberingAfterBreak="0">
    <w:nsid w:val="3F3E7892"/>
    <w:multiLevelType w:val="multilevel"/>
    <w:tmpl w:val="4DD65AD2"/>
    <w:numStyleLink w:val="Contractartikelen"/>
  </w:abstractNum>
  <w:abstractNum w:abstractNumId="24" w15:restartNumberingAfterBreak="0">
    <w:nsid w:val="42BF6497"/>
    <w:multiLevelType w:val="multilevel"/>
    <w:tmpl w:val="D34EF5E2"/>
    <w:numStyleLink w:val="LijststijlOpsomming"/>
  </w:abstractNum>
  <w:abstractNum w:abstractNumId="25" w15:restartNumberingAfterBreak="0">
    <w:nsid w:val="46D2243D"/>
    <w:multiLevelType w:val="multilevel"/>
    <w:tmpl w:val="EF923460"/>
    <w:numStyleLink w:val="Nummeringlijst"/>
  </w:abstractNum>
  <w:abstractNum w:abstractNumId="26" w15:restartNumberingAfterBreak="0">
    <w:nsid w:val="48871C9A"/>
    <w:multiLevelType w:val="multilevel"/>
    <w:tmpl w:val="A7725C62"/>
    <w:lvl w:ilvl="0">
      <w:start w:val="2"/>
      <w:numFmt w:val="bullet"/>
      <w:lvlText w:val="-"/>
      <w:lvlJc w:val="left"/>
      <w:pPr>
        <w:ind w:left="567" w:hanging="283"/>
      </w:pPr>
      <w:rPr>
        <w:rFonts w:ascii="Calibri" w:hAnsi="Calibri" w:hint="default"/>
      </w:rPr>
    </w:lvl>
    <w:lvl w:ilvl="1">
      <w:start w:val="1"/>
      <w:numFmt w:val="bullet"/>
      <w:lvlText w:val="o"/>
      <w:lvlJc w:val="left"/>
      <w:pPr>
        <w:ind w:left="907" w:hanging="340"/>
      </w:pPr>
      <w:rPr>
        <w:rFonts w:ascii="Courier New" w:hAnsi="Courier New" w:hint="default"/>
      </w:rPr>
    </w:lvl>
    <w:lvl w:ilvl="2">
      <w:start w:val="1"/>
      <w:numFmt w:val="bullet"/>
      <w:lvlText w:val=""/>
      <w:lvlJc w:val="left"/>
      <w:pPr>
        <w:ind w:left="1191" w:hanging="284"/>
      </w:pPr>
      <w:rPr>
        <w:rFonts w:ascii="Wingdings" w:hAnsi="Wingdings" w:hint="default"/>
      </w:rPr>
    </w:lvl>
    <w:lvl w:ilvl="3">
      <w:start w:val="1"/>
      <w:numFmt w:val="bullet"/>
      <w:lvlText w:val=""/>
      <w:lvlJc w:val="left"/>
      <w:pPr>
        <w:tabs>
          <w:tab w:val="num" w:pos="1759"/>
        </w:tabs>
        <w:ind w:left="1474" w:hanging="283"/>
      </w:pPr>
      <w:rPr>
        <w:rFonts w:ascii="Symbol" w:hAnsi="Symbol" w:hint="default"/>
      </w:rPr>
    </w:lvl>
    <w:lvl w:ilvl="4">
      <w:start w:val="1"/>
      <w:numFmt w:val="bullet"/>
      <w:lvlText w:val="o"/>
      <w:lvlJc w:val="left"/>
      <w:pPr>
        <w:tabs>
          <w:tab w:val="num" w:pos="2043"/>
        </w:tabs>
        <w:ind w:left="1758" w:hanging="284"/>
      </w:pPr>
      <w:rPr>
        <w:rFonts w:ascii="Courier New" w:hAnsi="Courier New" w:hint="default"/>
      </w:rPr>
    </w:lvl>
    <w:lvl w:ilvl="5">
      <w:start w:val="1"/>
      <w:numFmt w:val="bullet"/>
      <w:lvlText w:val=""/>
      <w:lvlJc w:val="left"/>
      <w:pPr>
        <w:tabs>
          <w:tab w:val="num" w:pos="2327"/>
        </w:tabs>
        <w:ind w:left="2041" w:hanging="283"/>
      </w:pPr>
      <w:rPr>
        <w:rFonts w:ascii="Wingdings" w:hAnsi="Wingdings" w:hint="default"/>
      </w:rPr>
    </w:lvl>
    <w:lvl w:ilvl="6">
      <w:start w:val="1"/>
      <w:numFmt w:val="bullet"/>
      <w:lvlText w:val=""/>
      <w:lvlJc w:val="left"/>
      <w:pPr>
        <w:tabs>
          <w:tab w:val="num" w:pos="2611"/>
        </w:tabs>
        <w:ind w:left="2325" w:hanging="284"/>
      </w:pPr>
      <w:rPr>
        <w:rFonts w:ascii="Symbol" w:hAnsi="Symbol" w:hint="default"/>
      </w:rPr>
    </w:lvl>
    <w:lvl w:ilvl="7">
      <w:start w:val="1"/>
      <w:numFmt w:val="bullet"/>
      <w:lvlText w:val="o"/>
      <w:lvlJc w:val="left"/>
      <w:pPr>
        <w:tabs>
          <w:tab w:val="num" w:pos="23247"/>
        </w:tabs>
        <w:ind w:left="2892" w:hanging="567"/>
      </w:pPr>
      <w:rPr>
        <w:rFonts w:ascii="Courier New" w:hAnsi="Courier New" w:hint="default"/>
      </w:rPr>
    </w:lvl>
    <w:lvl w:ilvl="8">
      <w:start w:val="1"/>
      <w:numFmt w:val="bullet"/>
      <w:lvlText w:val=""/>
      <w:lvlJc w:val="left"/>
      <w:pPr>
        <w:tabs>
          <w:tab w:val="num" w:pos="3179"/>
        </w:tabs>
        <w:ind w:left="3119" w:hanging="227"/>
      </w:pPr>
      <w:rPr>
        <w:rFonts w:ascii="Wingdings" w:hAnsi="Wingdings" w:hint="default"/>
      </w:rPr>
    </w:lvl>
  </w:abstractNum>
  <w:abstractNum w:abstractNumId="27" w15:restartNumberingAfterBreak="0">
    <w:nsid w:val="49613F59"/>
    <w:multiLevelType w:val="multilevel"/>
    <w:tmpl w:val="EF923460"/>
    <w:styleLink w:val="Nummeringlijst"/>
    <w:lvl w:ilvl="0">
      <w:start w:val="1"/>
      <w:numFmt w:val="decimal"/>
      <w:pStyle w:val="Nummering1ai"/>
      <w:lvlText w:val="%1."/>
      <w:lvlJc w:val="left"/>
      <w:pPr>
        <w:ind w:left="964" w:hanging="510"/>
      </w:pPr>
      <w:rPr>
        <w:rFonts w:hint="default"/>
      </w:rPr>
    </w:lvl>
    <w:lvl w:ilvl="1">
      <w:start w:val="1"/>
      <w:numFmt w:val="lowerLetter"/>
      <w:lvlText w:val="%2."/>
      <w:lvlJc w:val="left"/>
      <w:pPr>
        <w:ind w:left="1418" w:hanging="454"/>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325" w:hanging="454"/>
      </w:pPr>
      <w:rPr>
        <w:rFonts w:hint="default"/>
      </w:rPr>
    </w:lvl>
    <w:lvl w:ilvl="4">
      <w:start w:val="1"/>
      <w:numFmt w:val="lowerLetter"/>
      <w:lvlText w:val="%5."/>
      <w:lvlJc w:val="left"/>
      <w:pPr>
        <w:ind w:left="2778" w:hanging="453"/>
      </w:pPr>
      <w:rPr>
        <w:rFonts w:hint="default"/>
      </w:rPr>
    </w:lvl>
    <w:lvl w:ilvl="5">
      <w:start w:val="1"/>
      <w:numFmt w:val="lowerRoman"/>
      <w:lvlText w:val="%6."/>
      <w:lvlJc w:val="left"/>
      <w:pPr>
        <w:ind w:left="3232" w:hanging="454"/>
      </w:pPr>
      <w:rPr>
        <w:rFonts w:hint="default"/>
      </w:rPr>
    </w:lvl>
    <w:lvl w:ilvl="6">
      <w:start w:val="1"/>
      <w:numFmt w:val="decimal"/>
      <w:lvlText w:val="%7."/>
      <w:lvlJc w:val="left"/>
      <w:pPr>
        <w:ind w:left="3686" w:hanging="454"/>
      </w:pPr>
      <w:rPr>
        <w:rFonts w:hint="default"/>
      </w:rPr>
    </w:lvl>
    <w:lvl w:ilvl="7">
      <w:start w:val="1"/>
      <w:numFmt w:val="lowerLetter"/>
      <w:lvlText w:val="%8."/>
      <w:lvlJc w:val="left"/>
      <w:pPr>
        <w:ind w:left="4139" w:hanging="453"/>
      </w:pPr>
      <w:rPr>
        <w:rFonts w:hint="default"/>
      </w:rPr>
    </w:lvl>
    <w:lvl w:ilvl="8">
      <w:start w:val="1"/>
      <w:numFmt w:val="lowerRoman"/>
      <w:lvlText w:val="%9."/>
      <w:lvlJc w:val="right"/>
      <w:pPr>
        <w:ind w:left="4593" w:hanging="454"/>
      </w:pPr>
      <w:rPr>
        <w:rFonts w:hint="default"/>
      </w:rPr>
    </w:lvl>
  </w:abstractNum>
  <w:abstractNum w:abstractNumId="28" w15:restartNumberingAfterBreak="0">
    <w:nsid w:val="49B442B4"/>
    <w:multiLevelType w:val="multilevel"/>
    <w:tmpl w:val="EF923460"/>
    <w:numStyleLink w:val="Nummeringlijst"/>
  </w:abstractNum>
  <w:abstractNum w:abstractNumId="29" w15:restartNumberingAfterBreak="0">
    <w:nsid w:val="4A183D4A"/>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D101C69"/>
    <w:multiLevelType w:val="multilevel"/>
    <w:tmpl w:val="5008D5E8"/>
    <w:numStyleLink w:val="Rapportstijl"/>
  </w:abstractNum>
  <w:abstractNum w:abstractNumId="31" w15:restartNumberingAfterBreak="0">
    <w:nsid w:val="4F1A6555"/>
    <w:multiLevelType w:val="multilevel"/>
    <w:tmpl w:val="5008D5E8"/>
    <w:numStyleLink w:val="Rapportstijl"/>
  </w:abstractNum>
  <w:abstractNum w:abstractNumId="32" w15:restartNumberingAfterBreak="0">
    <w:nsid w:val="4F9551BB"/>
    <w:multiLevelType w:val="multilevel"/>
    <w:tmpl w:val="D34EF5E2"/>
    <w:numStyleLink w:val="LijststijlOpsomming"/>
  </w:abstractNum>
  <w:abstractNum w:abstractNumId="33" w15:restartNumberingAfterBreak="0">
    <w:nsid w:val="529446B6"/>
    <w:multiLevelType w:val="multilevel"/>
    <w:tmpl w:val="4DD65AD2"/>
    <w:numStyleLink w:val="Contractartikelen"/>
  </w:abstractNum>
  <w:abstractNum w:abstractNumId="34" w15:restartNumberingAfterBreak="0">
    <w:nsid w:val="538D1ABA"/>
    <w:multiLevelType w:val="multilevel"/>
    <w:tmpl w:val="EF923460"/>
    <w:numStyleLink w:val="Nummeringlijst"/>
  </w:abstractNum>
  <w:abstractNum w:abstractNumId="35" w15:restartNumberingAfterBreak="0">
    <w:nsid w:val="56456C02"/>
    <w:multiLevelType w:val="multilevel"/>
    <w:tmpl w:val="D34EF5E2"/>
    <w:numStyleLink w:val="LijststijlOpsomming"/>
  </w:abstractNum>
  <w:abstractNum w:abstractNumId="36" w15:restartNumberingAfterBreak="0">
    <w:nsid w:val="59D17A1B"/>
    <w:multiLevelType w:val="multilevel"/>
    <w:tmpl w:val="D34EF5E2"/>
    <w:numStyleLink w:val="LijststijlOpsomming"/>
  </w:abstractNum>
  <w:abstractNum w:abstractNumId="37" w15:restartNumberingAfterBreak="0">
    <w:nsid w:val="5B5F1EC2"/>
    <w:multiLevelType w:val="multilevel"/>
    <w:tmpl w:val="4DD65AD2"/>
    <w:numStyleLink w:val="Contractartikelen"/>
  </w:abstractNum>
  <w:abstractNum w:abstractNumId="38" w15:restartNumberingAfterBreak="0">
    <w:nsid w:val="65AF37EA"/>
    <w:multiLevelType w:val="multilevel"/>
    <w:tmpl w:val="8DC098B8"/>
    <w:numStyleLink w:val="Nummeringondergetekenden"/>
  </w:abstractNum>
  <w:abstractNum w:abstractNumId="39" w15:restartNumberingAfterBreak="0">
    <w:nsid w:val="686B1AF1"/>
    <w:multiLevelType w:val="multilevel"/>
    <w:tmpl w:val="D34EF5E2"/>
    <w:numStyleLink w:val="LijststijlOpsomming"/>
  </w:abstractNum>
  <w:abstractNum w:abstractNumId="40" w15:restartNumberingAfterBreak="0">
    <w:nsid w:val="6BAB41A8"/>
    <w:multiLevelType w:val="multilevel"/>
    <w:tmpl w:val="D34EF5E2"/>
    <w:numStyleLink w:val="LijststijlOpsomming"/>
  </w:abstractNum>
  <w:abstractNum w:abstractNumId="41" w15:restartNumberingAfterBreak="0">
    <w:nsid w:val="6FD35248"/>
    <w:multiLevelType w:val="multilevel"/>
    <w:tmpl w:val="A7725C62"/>
    <w:lvl w:ilvl="0">
      <w:start w:val="2"/>
      <w:numFmt w:val="bullet"/>
      <w:lvlText w:val="-"/>
      <w:lvlJc w:val="left"/>
      <w:pPr>
        <w:ind w:left="567" w:hanging="283"/>
      </w:pPr>
      <w:rPr>
        <w:rFonts w:ascii="Calibri" w:hAnsi="Calibri" w:hint="default"/>
      </w:rPr>
    </w:lvl>
    <w:lvl w:ilvl="1">
      <w:start w:val="1"/>
      <w:numFmt w:val="bullet"/>
      <w:lvlText w:val="o"/>
      <w:lvlJc w:val="left"/>
      <w:pPr>
        <w:ind w:left="907" w:hanging="340"/>
      </w:pPr>
      <w:rPr>
        <w:rFonts w:ascii="Courier New" w:hAnsi="Courier New" w:hint="default"/>
      </w:rPr>
    </w:lvl>
    <w:lvl w:ilvl="2">
      <w:start w:val="1"/>
      <w:numFmt w:val="bullet"/>
      <w:lvlText w:val=""/>
      <w:lvlJc w:val="left"/>
      <w:pPr>
        <w:ind w:left="1191" w:hanging="284"/>
      </w:pPr>
      <w:rPr>
        <w:rFonts w:ascii="Wingdings" w:hAnsi="Wingdings" w:hint="default"/>
      </w:rPr>
    </w:lvl>
    <w:lvl w:ilvl="3">
      <w:start w:val="1"/>
      <w:numFmt w:val="bullet"/>
      <w:lvlText w:val=""/>
      <w:lvlJc w:val="left"/>
      <w:pPr>
        <w:tabs>
          <w:tab w:val="num" w:pos="1759"/>
        </w:tabs>
        <w:ind w:left="1474" w:hanging="283"/>
      </w:pPr>
      <w:rPr>
        <w:rFonts w:ascii="Symbol" w:hAnsi="Symbol" w:hint="default"/>
      </w:rPr>
    </w:lvl>
    <w:lvl w:ilvl="4">
      <w:start w:val="1"/>
      <w:numFmt w:val="bullet"/>
      <w:lvlText w:val="o"/>
      <w:lvlJc w:val="left"/>
      <w:pPr>
        <w:tabs>
          <w:tab w:val="num" w:pos="2043"/>
        </w:tabs>
        <w:ind w:left="1758" w:hanging="284"/>
      </w:pPr>
      <w:rPr>
        <w:rFonts w:ascii="Courier New" w:hAnsi="Courier New" w:hint="default"/>
      </w:rPr>
    </w:lvl>
    <w:lvl w:ilvl="5">
      <w:start w:val="1"/>
      <w:numFmt w:val="bullet"/>
      <w:lvlText w:val=""/>
      <w:lvlJc w:val="left"/>
      <w:pPr>
        <w:tabs>
          <w:tab w:val="num" w:pos="2327"/>
        </w:tabs>
        <w:ind w:left="2041" w:hanging="283"/>
      </w:pPr>
      <w:rPr>
        <w:rFonts w:ascii="Wingdings" w:hAnsi="Wingdings" w:hint="default"/>
      </w:rPr>
    </w:lvl>
    <w:lvl w:ilvl="6">
      <w:start w:val="1"/>
      <w:numFmt w:val="bullet"/>
      <w:lvlText w:val=""/>
      <w:lvlJc w:val="left"/>
      <w:pPr>
        <w:tabs>
          <w:tab w:val="num" w:pos="2611"/>
        </w:tabs>
        <w:ind w:left="2325" w:hanging="284"/>
      </w:pPr>
      <w:rPr>
        <w:rFonts w:ascii="Symbol" w:hAnsi="Symbol" w:hint="default"/>
      </w:rPr>
    </w:lvl>
    <w:lvl w:ilvl="7">
      <w:start w:val="1"/>
      <w:numFmt w:val="bullet"/>
      <w:lvlText w:val="o"/>
      <w:lvlJc w:val="left"/>
      <w:pPr>
        <w:tabs>
          <w:tab w:val="num" w:pos="23247"/>
        </w:tabs>
        <w:ind w:left="2892" w:hanging="567"/>
      </w:pPr>
      <w:rPr>
        <w:rFonts w:ascii="Courier New" w:hAnsi="Courier New" w:hint="default"/>
      </w:rPr>
    </w:lvl>
    <w:lvl w:ilvl="8">
      <w:start w:val="1"/>
      <w:numFmt w:val="bullet"/>
      <w:lvlText w:val=""/>
      <w:lvlJc w:val="left"/>
      <w:pPr>
        <w:tabs>
          <w:tab w:val="num" w:pos="3179"/>
        </w:tabs>
        <w:ind w:left="3119" w:hanging="227"/>
      </w:pPr>
      <w:rPr>
        <w:rFonts w:ascii="Wingdings" w:hAnsi="Wingdings" w:hint="default"/>
      </w:rPr>
    </w:lvl>
  </w:abstractNum>
  <w:abstractNum w:abstractNumId="42" w15:restartNumberingAfterBreak="0">
    <w:nsid w:val="707B6361"/>
    <w:multiLevelType w:val="multilevel"/>
    <w:tmpl w:val="4DD65AD2"/>
    <w:styleLink w:val="Contractartikelen"/>
    <w:lvl w:ilvl="0">
      <w:start w:val="1"/>
      <w:numFmt w:val="decimal"/>
      <w:pStyle w:val="Kop1"/>
      <w:lvlText w:val="Artikel %1."/>
      <w:lvlJc w:val="left"/>
      <w:pPr>
        <w:ind w:left="964" w:hanging="964"/>
      </w:pPr>
      <w:rPr>
        <w:rFonts w:hint="default"/>
        <w:b/>
        <w:i w:val="0"/>
        <w:sz w:val="22"/>
      </w:rPr>
    </w:lvl>
    <w:lvl w:ilvl="1">
      <w:start w:val="1"/>
      <w:numFmt w:val="decimal"/>
      <w:pStyle w:val="Kop2"/>
      <w:lvlText w:val="%2."/>
      <w:lvlJc w:val="left"/>
      <w:pPr>
        <w:ind w:left="454" w:hanging="454"/>
      </w:pPr>
      <w:rPr>
        <w:rFonts w:hint="default"/>
      </w:rPr>
    </w:lvl>
    <w:lvl w:ilvl="2">
      <w:start w:val="1"/>
      <w:numFmt w:val="lowerLetter"/>
      <w:pStyle w:val="Kop3"/>
      <w:lvlText w:val="%3."/>
      <w:lvlJc w:val="left"/>
      <w:pPr>
        <w:ind w:left="964" w:hanging="510"/>
      </w:pPr>
      <w:rPr>
        <w:rFonts w:hint="default"/>
      </w:rPr>
    </w:lvl>
    <w:lvl w:ilvl="3">
      <w:start w:val="1"/>
      <w:numFmt w:val="lowerRoman"/>
      <w:pStyle w:val="Kop4"/>
      <w:lvlText w:val="%4."/>
      <w:lvlJc w:val="left"/>
      <w:pPr>
        <w:ind w:left="1418" w:hanging="454"/>
      </w:pPr>
      <w:rPr>
        <w:rFonts w:hint="default"/>
      </w:rPr>
    </w:lvl>
    <w:lvl w:ilvl="4">
      <w:start w:val="1"/>
      <w:numFmt w:val="decimal"/>
      <w:pStyle w:val="Kop5"/>
      <w:lvlText w:val="%5)"/>
      <w:lvlJc w:val="left"/>
      <w:pPr>
        <w:ind w:left="1871" w:hanging="453"/>
      </w:pPr>
      <w:rPr>
        <w:rFonts w:hint="default"/>
      </w:rPr>
    </w:lvl>
    <w:lvl w:ilvl="5">
      <w:start w:val="1"/>
      <w:numFmt w:val="lowerLetter"/>
      <w:pStyle w:val="Kop6"/>
      <w:lvlText w:val="%6)"/>
      <w:lvlJc w:val="left"/>
      <w:pPr>
        <w:ind w:left="2325" w:hanging="454"/>
      </w:pPr>
      <w:rPr>
        <w:rFonts w:hint="default"/>
      </w:rPr>
    </w:lvl>
    <w:lvl w:ilvl="6">
      <w:start w:val="1"/>
      <w:numFmt w:val="decimal"/>
      <w:pStyle w:val="Kop7"/>
      <w:lvlText w:val="(%7)"/>
      <w:lvlJc w:val="left"/>
      <w:pPr>
        <w:ind w:left="2778" w:hanging="453"/>
      </w:pPr>
      <w:rPr>
        <w:rFonts w:hint="default"/>
      </w:rPr>
    </w:lvl>
    <w:lvl w:ilvl="7">
      <w:start w:val="1"/>
      <w:numFmt w:val="lowerLetter"/>
      <w:pStyle w:val="Kop8"/>
      <w:lvlText w:val="(%8)"/>
      <w:lvlJc w:val="left"/>
      <w:pPr>
        <w:ind w:left="3232" w:hanging="454"/>
      </w:pPr>
      <w:rPr>
        <w:rFonts w:hint="default"/>
      </w:rPr>
    </w:lvl>
    <w:lvl w:ilvl="8">
      <w:start w:val="1"/>
      <w:numFmt w:val="lowerRoman"/>
      <w:pStyle w:val="Kop9"/>
      <w:lvlText w:val="(%9)"/>
      <w:lvlJc w:val="left"/>
      <w:pPr>
        <w:ind w:left="3686" w:hanging="454"/>
      </w:pPr>
      <w:rPr>
        <w:rFonts w:hint="default"/>
      </w:rPr>
    </w:lvl>
  </w:abstractNum>
  <w:abstractNum w:abstractNumId="43" w15:restartNumberingAfterBreak="0">
    <w:nsid w:val="719240A9"/>
    <w:multiLevelType w:val="multilevel"/>
    <w:tmpl w:val="A7725C62"/>
    <w:lvl w:ilvl="0">
      <w:start w:val="2"/>
      <w:numFmt w:val="bullet"/>
      <w:lvlText w:val="-"/>
      <w:lvlJc w:val="left"/>
      <w:pPr>
        <w:ind w:left="567" w:hanging="283"/>
      </w:pPr>
      <w:rPr>
        <w:rFonts w:ascii="Calibri" w:hAnsi="Calibri" w:hint="default"/>
      </w:rPr>
    </w:lvl>
    <w:lvl w:ilvl="1">
      <w:start w:val="1"/>
      <w:numFmt w:val="bullet"/>
      <w:lvlText w:val="o"/>
      <w:lvlJc w:val="left"/>
      <w:pPr>
        <w:ind w:left="907" w:hanging="340"/>
      </w:pPr>
      <w:rPr>
        <w:rFonts w:ascii="Courier New" w:hAnsi="Courier New" w:hint="default"/>
      </w:rPr>
    </w:lvl>
    <w:lvl w:ilvl="2">
      <w:start w:val="1"/>
      <w:numFmt w:val="bullet"/>
      <w:lvlText w:val=""/>
      <w:lvlJc w:val="left"/>
      <w:pPr>
        <w:ind w:left="1191" w:hanging="284"/>
      </w:pPr>
      <w:rPr>
        <w:rFonts w:ascii="Wingdings" w:hAnsi="Wingdings" w:hint="default"/>
      </w:rPr>
    </w:lvl>
    <w:lvl w:ilvl="3">
      <w:start w:val="1"/>
      <w:numFmt w:val="bullet"/>
      <w:lvlText w:val=""/>
      <w:lvlJc w:val="left"/>
      <w:pPr>
        <w:tabs>
          <w:tab w:val="num" w:pos="1759"/>
        </w:tabs>
        <w:ind w:left="1474" w:hanging="283"/>
      </w:pPr>
      <w:rPr>
        <w:rFonts w:ascii="Symbol" w:hAnsi="Symbol" w:hint="default"/>
      </w:rPr>
    </w:lvl>
    <w:lvl w:ilvl="4">
      <w:start w:val="1"/>
      <w:numFmt w:val="bullet"/>
      <w:lvlText w:val="o"/>
      <w:lvlJc w:val="left"/>
      <w:pPr>
        <w:tabs>
          <w:tab w:val="num" w:pos="2043"/>
        </w:tabs>
        <w:ind w:left="1758" w:hanging="284"/>
      </w:pPr>
      <w:rPr>
        <w:rFonts w:ascii="Courier New" w:hAnsi="Courier New" w:hint="default"/>
      </w:rPr>
    </w:lvl>
    <w:lvl w:ilvl="5">
      <w:start w:val="1"/>
      <w:numFmt w:val="bullet"/>
      <w:lvlText w:val=""/>
      <w:lvlJc w:val="left"/>
      <w:pPr>
        <w:tabs>
          <w:tab w:val="num" w:pos="2327"/>
        </w:tabs>
        <w:ind w:left="2041" w:hanging="283"/>
      </w:pPr>
      <w:rPr>
        <w:rFonts w:ascii="Wingdings" w:hAnsi="Wingdings" w:hint="default"/>
      </w:rPr>
    </w:lvl>
    <w:lvl w:ilvl="6">
      <w:start w:val="1"/>
      <w:numFmt w:val="bullet"/>
      <w:lvlText w:val=""/>
      <w:lvlJc w:val="left"/>
      <w:pPr>
        <w:tabs>
          <w:tab w:val="num" w:pos="2611"/>
        </w:tabs>
        <w:ind w:left="2325" w:hanging="284"/>
      </w:pPr>
      <w:rPr>
        <w:rFonts w:ascii="Symbol" w:hAnsi="Symbol" w:hint="default"/>
      </w:rPr>
    </w:lvl>
    <w:lvl w:ilvl="7">
      <w:start w:val="1"/>
      <w:numFmt w:val="bullet"/>
      <w:lvlText w:val="o"/>
      <w:lvlJc w:val="left"/>
      <w:pPr>
        <w:tabs>
          <w:tab w:val="num" w:pos="23247"/>
        </w:tabs>
        <w:ind w:left="2892" w:hanging="567"/>
      </w:pPr>
      <w:rPr>
        <w:rFonts w:ascii="Courier New" w:hAnsi="Courier New" w:hint="default"/>
      </w:rPr>
    </w:lvl>
    <w:lvl w:ilvl="8">
      <w:start w:val="1"/>
      <w:numFmt w:val="bullet"/>
      <w:lvlText w:val=""/>
      <w:lvlJc w:val="left"/>
      <w:pPr>
        <w:tabs>
          <w:tab w:val="num" w:pos="3179"/>
        </w:tabs>
        <w:ind w:left="3119" w:hanging="227"/>
      </w:pPr>
      <w:rPr>
        <w:rFonts w:ascii="Wingdings" w:hAnsi="Wingdings" w:hint="default"/>
      </w:rPr>
    </w:lvl>
  </w:abstractNum>
  <w:abstractNum w:abstractNumId="44" w15:restartNumberingAfterBreak="0">
    <w:nsid w:val="7422173B"/>
    <w:multiLevelType w:val="multilevel"/>
    <w:tmpl w:val="EF923460"/>
    <w:numStyleLink w:val="Nummeringlijst"/>
  </w:abstractNum>
  <w:num w:numId="1">
    <w:abstractNumId w:val="2"/>
  </w:num>
  <w:num w:numId="2">
    <w:abstractNumId w:val="42"/>
  </w:num>
  <w:num w:numId="3">
    <w:abstractNumId w:val="1"/>
  </w:num>
  <w:num w:numId="4">
    <w:abstractNumId w:val="43"/>
  </w:num>
  <w:num w:numId="5">
    <w:abstractNumId w:val="42"/>
  </w:num>
  <w:num w:numId="6">
    <w:abstractNumId w:val="18"/>
  </w:num>
  <w:num w:numId="7">
    <w:abstractNumId w:val="41"/>
  </w:num>
  <w:num w:numId="8">
    <w:abstractNumId w:val="27"/>
  </w:num>
  <w:num w:numId="9">
    <w:abstractNumId w:val="26"/>
  </w:num>
  <w:num w:numId="10">
    <w:abstractNumId w:val="19"/>
  </w:num>
  <w:num w:numId="11">
    <w:abstractNumId w:val="37"/>
  </w:num>
  <w:num w:numId="12">
    <w:abstractNumId w:val="25"/>
  </w:num>
  <w:num w:numId="13">
    <w:abstractNumId w:val="13"/>
  </w:num>
  <w:num w:numId="14">
    <w:abstractNumId w:val="10"/>
  </w:num>
  <w:num w:numId="15">
    <w:abstractNumId w:val="34"/>
  </w:num>
  <w:num w:numId="16">
    <w:abstractNumId w:val="29"/>
  </w:num>
  <w:num w:numId="17">
    <w:abstractNumId w:val="22"/>
  </w:num>
  <w:num w:numId="18">
    <w:abstractNumId w:val="4"/>
  </w:num>
  <w:num w:numId="19">
    <w:abstractNumId w:val="17"/>
  </w:num>
  <w:num w:numId="20">
    <w:abstractNumId w:val="6"/>
  </w:num>
  <w:num w:numId="21">
    <w:abstractNumId w:val="33"/>
  </w:num>
  <w:num w:numId="22">
    <w:abstractNumId w:val="38"/>
  </w:num>
  <w:num w:numId="23">
    <w:abstractNumId w:val="11"/>
  </w:num>
  <w:num w:numId="24">
    <w:abstractNumId w:val="14"/>
  </w:num>
  <w:num w:numId="25">
    <w:abstractNumId w:val="0"/>
  </w:num>
  <w:num w:numId="26">
    <w:abstractNumId w:val="36"/>
  </w:num>
  <w:num w:numId="27">
    <w:abstractNumId w:val="39"/>
  </w:num>
  <w:num w:numId="28">
    <w:abstractNumId w:val="7"/>
  </w:num>
  <w:num w:numId="29">
    <w:abstractNumId w:val="44"/>
  </w:num>
  <w:num w:numId="30">
    <w:abstractNumId w:val="5"/>
  </w:num>
  <w:num w:numId="31">
    <w:abstractNumId w:val="9"/>
  </w:num>
  <w:num w:numId="32">
    <w:abstractNumId w:val="3"/>
  </w:num>
  <w:num w:numId="33">
    <w:abstractNumId w:val="15"/>
  </w:num>
  <w:num w:numId="34">
    <w:abstractNumId w:val="16"/>
  </w:num>
  <w:num w:numId="35">
    <w:abstractNumId w:val="23"/>
  </w:num>
  <w:num w:numId="36">
    <w:abstractNumId w:val="24"/>
  </w:num>
  <w:num w:numId="37">
    <w:abstractNumId w:val="21"/>
  </w:num>
  <w:num w:numId="38">
    <w:abstractNumId w:val="28"/>
  </w:num>
  <w:num w:numId="39">
    <w:abstractNumId w:val="12"/>
  </w:num>
  <w:num w:numId="40">
    <w:abstractNumId w:val="30"/>
  </w:num>
  <w:num w:numId="41">
    <w:abstractNumId w:val="31"/>
  </w:num>
  <w:num w:numId="42">
    <w:abstractNumId w:val="20"/>
  </w:num>
  <w:num w:numId="43">
    <w:abstractNumId w:val="40"/>
  </w:num>
  <w:num w:numId="44">
    <w:abstractNumId w:val="8"/>
  </w:num>
  <w:num w:numId="45">
    <w:abstractNumId w:val="32"/>
  </w:num>
  <w:num w:numId="46">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attachedTemplate r:id="rId1"/>
  <w:linkStyl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A64"/>
    <w:rsid w:val="000021A1"/>
    <w:rsid w:val="0001041A"/>
    <w:rsid w:val="00025005"/>
    <w:rsid w:val="00047018"/>
    <w:rsid w:val="00062740"/>
    <w:rsid w:val="00064C1E"/>
    <w:rsid w:val="0008384C"/>
    <w:rsid w:val="0009698C"/>
    <w:rsid w:val="000A4BCE"/>
    <w:rsid w:val="000B064A"/>
    <w:rsid w:val="000B1C81"/>
    <w:rsid w:val="000B616A"/>
    <w:rsid w:val="000C015D"/>
    <w:rsid w:val="000C6E02"/>
    <w:rsid w:val="000F76A4"/>
    <w:rsid w:val="001343C9"/>
    <w:rsid w:val="001429AA"/>
    <w:rsid w:val="001451A3"/>
    <w:rsid w:val="00145D7B"/>
    <w:rsid w:val="00145D9E"/>
    <w:rsid w:val="0015030C"/>
    <w:rsid w:val="00166483"/>
    <w:rsid w:val="001916E5"/>
    <w:rsid w:val="001B0677"/>
    <w:rsid w:val="001B32DB"/>
    <w:rsid w:val="001B4D10"/>
    <w:rsid w:val="001C29AC"/>
    <w:rsid w:val="001D6F0E"/>
    <w:rsid w:val="001E3D84"/>
    <w:rsid w:val="002152B7"/>
    <w:rsid w:val="00222135"/>
    <w:rsid w:val="00227A9B"/>
    <w:rsid w:val="00230DE6"/>
    <w:rsid w:val="00234AB3"/>
    <w:rsid w:val="00240C19"/>
    <w:rsid w:val="00250D8E"/>
    <w:rsid w:val="0025150A"/>
    <w:rsid w:val="00253461"/>
    <w:rsid w:val="002601C8"/>
    <w:rsid w:val="00281F73"/>
    <w:rsid w:val="002A1EE6"/>
    <w:rsid w:val="002A2E56"/>
    <w:rsid w:val="002B1087"/>
    <w:rsid w:val="002B26F8"/>
    <w:rsid w:val="002E50FD"/>
    <w:rsid w:val="002E73F5"/>
    <w:rsid w:val="002F4B0A"/>
    <w:rsid w:val="00305109"/>
    <w:rsid w:val="00321A4E"/>
    <w:rsid w:val="00321A85"/>
    <w:rsid w:val="00327A64"/>
    <w:rsid w:val="00350457"/>
    <w:rsid w:val="003536C7"/>
    <w:rsid w:val="00361D15"/>
    <w:rsid w:val="00364BCD"/>
    <w:rsid w:val="00367112"/>
    <w:rsid w:val="00376671"/>
    <w:rsid w:val="00376ABA"/>
    <w:rsid w:val="0039269E"/>
    <w:rsid w:val="003967F3"/>
    <w:rsid w:val="003A591A"/>
    <w:rsid w:val="003A5D4F"/>
    <w:rsid w:val="003B0A4A"/>
    <w:rsid w:val="003C24E6"/>
    <w:rsid w:val="003C6A59"/>
    <w:rsid w:val="003D2E8D"/>
    <w:rsid w:val="003E5C62"/>
    <w:rsid w:val="003F4EFD"/>
    <w:rsid w:val="00407585"/>
    <w:rsid w:val="004223DA"/>
    <w:rsid w:val="00433F9C"/>
    <w:rsid w:val="0043439B"/>
    <w:rsid w:val="0044477D"/>
    <w:rsid w:val="004447A6"/>
    <w:rsid w:val="0044620C"/>
    <w:rsid w:val="004475CA"/>
    <w:rsid w:val="00456E57"/>
    <w:rsid w:val="00460213"/>
    <w:rsid w:val="0046152C"/>
    <w:rsid w:val="00471F49"/>
    <w:rsid w:val="00484F64"/>
    <w:rsid w:val="00486FC2"/>
    <w:rsid w:val="004A0929"/>
    <w:rsid w:val="004A1152"/>
    <w:rsid w:val="004B21EB"/>
    <w:rsid w:val="004D315B"/>
    <w:rsid w:val="004D5A30"/>
    <w:rsid w:val="004E2801"/>
    <w:rsid w:val="004E55DF"/>
    <w:rsid w:val="004E62ED"/>
    <w:rsid w:val="004E6747"/>
    <w:rsid w:val="004E71E5"/>
    <w:rsid w:val="004F6264"/>
    <w:rsid w:val="004F733F"/>
    <w:rsid w:val="0051287C"/>
    <w:rsid w:val="00513A41"/>
    <w:rsid w:val="00515EE0"/>
    <w:rsid w:val="00521365"/>
    <w:rsid w:val="00531188"/>
    <w:rsid w:val="0053320E"/>
    <w:rsid w:val="0053603F"/>
    <w:rsid w:val="00555C42"/>
    <w:rsid w:val="005571BB"/>
    <w:rsid w:val="00561913"/>
    <w:rsid w:val="00565CE1"/>
    <w:rsid w:val="005717B4"/>
    <w:rsid w:val="00581A4A"/>
    <w:rsid w:val="00591F75"/>
    <w:rsid w:val="005A05D5"/>
    <w:rsid w:val="005A282B"/>
    <w:rsid w:val="005B13CC"/>
    <w:rsid w:val="005B2331"/>
    <w:rsid w:val="005B3D9E"/>
    <w:rsid w:val="005C179C"/>
    <w:rsid w:val="005C233C"/>
    <w:rsid w:val="005C5009"/>
    <w:rsid w:val="005D02BA"/>
    <w:rsid w:val="005E2A36"/>
    <w:rsid w:val="005E58B2"/>
    <w:rsid w:val="005F3314"/>
    <w:rsid w:val="005F3CA6"/>
    <w:rsid w:val="00605AF5"/>
    <w:rsid w:val="00610950"/>
    <w:rsid w:val="006206C2"/>
    <w:rsid w:val="00621BC9"/>
    <w:rsid w:val="00654EF2"/>
    <w:rsid w:val="00662704"/>
    <w:rsid w:val="00671C11"/>
    <w:rsid w:val="00673EE7"/>
    <w:rsid w:val="00676BD7"/>
    <w:rsid w:val="00681C77"/>
    <w:rsid w:val="00690CD8"/>
    <w:rsid w:val="00695BA6"/>
    <w:rsid w:val="006A338C"/>
    <w:rsid w:val="006A677F"/>
    <w:rsid w:val="006B4402"/>
    <w:rsid w:val="006C6E40"/>
    <w:rsid w:val="006D0D08"/>
    <w:rsid w:val="006D23A3"/>
    <w:rsid w:val="006D49AC"/>
    <w:rsid w:val="006D64DB"/>
    <w:rsid w:val="006D6FA3"/>
    <w:rsid w:val="006E4ECE"/>
    <w:rsid w:val="006F11F3"/>
    <w:rsid w:val="00703FD2"/>
    <w:rsid w:val="00705669"/>
    <w:rsid w:val="00706B19"/>
    <w:rsid w:val="00715E59"/>
    <w:rsid w:val="00716C01"/>
    <w:rsid w:val="00720DD3"/>
    <w:rsid w:val="007225A8"/>
    <w:rsid w:val="00725C56"/>
    <w:rsid w:val="007325CB"/>
    <w:rsid w:val="0073573B"/>
    <w:rsid w:val="007523B1"/>
    <w:rsid w:val="00761D39"/>
    <w:rsid w:val="007762FA"/>
    <w:rsid w:val="0079112E"/>
    <w:rsid w:val="007912CB"/>
    <w:rsid w:val="007C25CB"/>
    <w:rsid w:val="007C7CB5"/>
    <w:rsid w:val="007D0BA1"/>
    <w:rsid w:val="007D2039"/>
    <w:rsid w:val="007D7155"/>
    <w:rsid w:val="007E0FBE"/>
    <w:rsid w:val="007F3F7A"/>
    <w:rsid w:val="00801F77"/>
    <w:rsid w:val="00812A2E"/>
    <w:rsid w:val="00814F07"/>
    <w:rsid w:val="00820A77"/>
    <w:rsid w:val="008244E6"/>
    <w:rsid w:val="00831E79"/>
    <w:rsid w:val="00860806"/>
    <w:rsid w:val="00882EC3"/>
    <w:rsid w:val="00886AA9"/>
    <w:rsid w:val="00891467"/>
    <w:rsid w:val="008A04EF"/>
    <w:rsid w:val="008A2ED4"/>
    <w:rsid w:val="008B77A6"/>
    <w:rsid w:val="008C2598"/>
    <w:rsid w:val="008F5E70"/>
    <w:rsid w:val="00904EB9"/>
    <w:rsid w:val="0091444E"/>
    <w:rsid w:val="00935AE2"/>
    <w:rsid w:val="00943F69"/>
    <w:rsid w:val="00955E72"/>
    <w:rsid w:val="0096328A"/>
    <w:rsid w:val="00971A14"/>
    <w:rsid w:val="009720A0"/>
    <w:rsid w:val="00973922"/>
    <w:rsid w:val="0097710B"/>
    <w:rsid w:val="0097745D"/>
    <w:rsid w:val="00977B0C"/>
    <w:rsid w:val="009A05F6"/>
    <w:rsid w:val="009A56DB"/>
    <w:rsid w:val="009A76A8"/>
    <w:rsid w:val="009B2F09"/>
    <w:rsid w:val="009C7F9E"/>
    <w:rsid w:val="009D1252"/>
    <w:rsid w:val="009D6936"/>
    <w:rsid w:val="009D6F9B"/>
    <w:rsid w:val="009E7DD9"/>
    <w:rsid w:val="009F3BF4"/>
    <w:rsid w:val="00A00485"/>
    <w:rsid w:val="00A016CA"/>
    <w:rsid w:val="00A1319C"/>
    <w:rsid w:val="00A1653C"/>
    <w:rsid w:val="00A204CB"/>
    <w:rsid w:val="00A375F2"/>
    <w:rsid w:val="00A430F8"/>
    <w:rsid w:val="00A44E6A"/>
    <w:rsid w:val="00A51558"/>
    <w:rsid w:val="00A574E0"/>
    <w:rsid w:val="00A60A30"/>
    <w:rsid w:val="00A828C1"/>
    <w:rsid w:val="00A83EA5"/>
    <w:rsid w:val="00AA697F"/>
    <w:rsid w:val="00AA7998"/>
    <w:rsid w:val="00AD003F"/>
    <w:rsid w:val="00B06F15"/>
    <w:rsid w:val="00B229F0"/>
    <w:rsid w:val="00B46B0B"/>
    <w:rsid w:val="00B474A3"/>
    <w:rsid w:val="00B51D14"/>
    <w:rsid w:val="00B62E85"/>
    <w:rsid w:val="00B63CD8"/>
    <w:rsid w:val="00B67830"/>
    <w:rsid w:val="00B85F1A"/>
    <w:rsid w:val="00BA0D94"/>
    <w:rsid w:val="00BA7DF1"/>
    <w:rsid w:val="00BB5AE2"/>
    <w:rsid w:val="00BC0DE2"/>
    <w:rsid w:val="00BD79BD"/>
    <w:rsid w:val="00BF2186"/>
    <w:rsid w:val="00BF2FB5"/>
    <w:rsid w:val="00BF3634"/>
    <w:rsid w:val="00BF5A3D"/>
    <w:rsid w:val="00C01E0C"/>
    <w:rsid w:val="00C027D0"/>
    <w:rsid w:val="00C03947"/>
    <w:rsid w:val="00C14BCC"/>
    <w:rsid w:val="00C32F64"/>
    <w:rsid w:val="00C36E0C"/>
    <w:rsid w:val="00C44B93"/>
    <w:rsid w:val="00C607D6"/>
    <w:rsid w:val="00C80BE5"/>
    <w:rsid w:val="00C95425"/>
    <w:rsid w:val="00C95FB6"/>
    <w:rsid w:val="00CA1496"/>
    <w:rsid w:val="00CA3E77"/>
    <w:rsid w:val="00CC330A"/>
    <w:rsid w:val="00CD08D9"/>
    <w:rsid w:val="00CE3000"/>
    <w:rsid w:val="00D01AAF"/>
    <w:rsid w:val="00D03ADA"/>
    <w:rsid w:val="00D11EE7"/>
    <w:rsid w:val="00D15429"/>
    <w:rsid w:val="00D30B9E"/>
    <w:rsid w:val="00D341FC"/>
    <w:rsid w:val="00D60496"/>
    <w:rsid w:val="00D6099F"/>
    <w:rsid w:val="00D6647B"/>
    <w:rsid w:val="00D66EBC"/>
    <w:rsid w:val="00D85B1B"/>
    <w:rsid w:val="00D91C3B"/>
    <w:rsid w:val="00D93EB8"/>
    <w:rsid w:val="00D96BBC"/>
    <w:rsid w:val="00DA332A"/>
    <w:rsid w:val="00DA3E86"/>
    <w:rsid w:val="00DA447D"/>
    <w:rsid w:val="00DA7F48"/>
    <w:rsid w:val="00DB3FAE"/>
    <w:rsid w:val="00DC2813"/>
    <w:rsid w:val="00DD1777"/>
    <w:rsid w:val="00DD382E"/>
    <w:rsid w:val="00DE0341"/>
    <w:rsid w:val="00DE4CFE"/>
    <w:rsid w:val="00DE6EBC"/>
    <w:rsid w:val="00E10502"/>
    <w:rsid w:val="00E1712C"/>
    <w:rsid w:val="00E203FD"/>
    <w:rsid w:val="00E222A7"/>
    <w:rsid w:val="00E333A8"/>
    <w:rsid w:val="00E43A60"/>
    <w:rsid w:val="00E4449C"/>
    <w:rsid w:val="00E448FC"/>
    <w:rsid w:val="00E45102"/>
    <w:rsid w:val="00E519F4"/>
    <w:rsid w:val="00E54A49"/>
    <w:rsid w:val="00E57F50"/>
    <w:rsid w:val="00E626BC"/>
    <w:rsid w:val="00E71112"/>
    <w:rsid w:val="00E750BC"/>
    <w:rsid w:val="00E7757F"/>
    <w:rsid w:val="00E911C2"/>
    <w:rsid w:val="00E9143C"/>
    <w:rsid w:val="00E9523B"/>
    <w:rsid w:val="00E96BED"/>
    <w:rsid w:val="00E978CD"/>
    <w:rsid w:val="00EB3383"/>
    <w:rsid w:val="00EB4DF9"/>
    <w:rsid w:val="00EC7E39"/>
    <w:rsid w:val="00ED18C4"/>
    <w:rsid w:val="00ED547B"/>
    <w:rsid w:val="00EE00D6"/>
    <w:rsid w:val="00EF06ED"/>
    <w:rsid w:val="00EF1182"/>
    <w:rsid w:val="00F02502"/>
    <w:rsid w:val="00F21E05"/>
    <w:rsid w:val="00F41B0E"/>
    <w:rsid w:val="00F674ED"/>
    <w:rsid w:val="00F74260"/>
    <w:rsid w:val="00F9042A"/>
    <w:rsid w:val="00FA124E"/>
    <w:rsid w:val="00FA4E2F"/>
    <w:rsid w:val="00FB5A9C"/>
    <w:rsid w:val="00FC34A7"/>
    <w:rsid w:val="00FC54D2"/>
    <w:rsid w:val="00FE2840"/>
    <w:rsid w:val="00FF26FC"/>
    <w:rsid w:val="00FF344C"/>
    <w:rsid w:val="00FF43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DA1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8" w:unhideWhenUsed="1" w:qFormat="1"/>
    <w:lsdException w:name="heading 5" w:semiHidden="1" w:uiPriority="9" w:unhideWhenUsed="1" w:qFormat="1"/>
    <w:lsdException w:name="heading 6" w:semiHidden="1" w:uiPriority="10" w:unhideWhenUsed="1" w:qFormat="1"/>
    <w:lsdException w:name="heading 7" w:semiHidden="1" w:uiPriority="11" w:qFormat="1"/>
    <w:lsdException w:name="heading 8" w:semiHidden="1" w:uiPriority="12" w:unhideWhenUsed="1" w:qFormat="1"/>
    <w:lsdException w:name="heading 9" w:semiHidden="1" w:uiPriority="1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26" w:unhideWhenUsed="1"/>
    <w:lsdException w:name="header" w:semiHidden="1" w:uiPriority="23" w:unhideWhenUsed="1"/>
    <w:lsdException w:name="footer" w:semiHidden="1" w:uiPriority="24"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7"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8" w:unhideWhenUsed="1" w:qFormat="1"/>
    <w:lsdException w:name="Emphasis" w:semiHidden="1" w:uiPriority="28"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8"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8" w:unhideWhenUsed="1" w:qFormat="1"/>
    <w:lsdException w:name="Intense Emphasis" w:semiHidden="1" w:uiPriority="28"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D6F9B"/>
    <w:pPr>
      <w:spacing w:line="280" w:lineRule="exact"/>
      <w:jc w:val="both"/>
    </w:pPr>
  </w:style>
  <w:style w:type="paragraph" w:styleId="Kop1">
    <w:name w:val="heading 1"/>
    <w:aliases w:val="Artikel"/>
    <w:basedOn w:val="Standaard"/>
    <w:next w:val="Kop2"/>
    <w:link w:val="Kop1Char"/>
    <w:uiPriority w:val="5"/>
    <w:qFormat/>
    <w:rsid w:val="00BF2FB5"/>
    <w:pPr>
      <w:keepNext/>
      <w:keepLines/>
      <w:widowControl w:val="0"/>
      <w:numPr>
        <w:numId w:val="35"/>
      </w:numPr>
      <w:spacing w:before="240" w:line="240" w:lineRule="auto"/>
      <w:jc w:val="left"/>
      <w:outlineLvl w:val="0"/>
    </w:pPr>
    <w:rPr>
      <w:rFonts w:eastAsiaTheme="majorEastAsia" w:cstheme="majorBidi"/>
      <w:b/>
      <w:szCs w:val="32"/>
    </w:rPr>
  </w:style>
  <w:style w:type="paragraph" w:styleId="Kop2">
    <w:name w:val="heading 2"/>
    <w:aliases w:val="Artikel lid"/>
    <w:basedOn w:val="Standaard"/>
    <w:link w:val="Kop2Char"/>
    <w:uiPriority w:val="6"/>
    <w:qFormat/>
    <w:rsid w:val="00C95FB6"/>
    <w:pPr>
      <w:keepLines/>
      <w:widowControl w:val="0"/>
      <w:numPr>
        <w:ilvl w:val="1"/>
        <w:numId w:val="35"/>
      </w:numPr>
      <w:outlineLvl w:val="1"/>
    </w:pPr>
    <w:rPr>
      <w:rFonts w:eastAsiaTheme="majorEastAsia" w:cstheme="majorBidi"/>
      <w:szCs w:val="26"/>
    </w:rPr>
  </w:style>
  <w:style w:type="paragraph" w:styleId="Kop3">
    <w:name w:val="heading 3"/>
    <w:aliases w:val="Artikel sub"/>
    <w:basedOn w:val="Standaard"/>
    <w:link w:val="Kop3Char"/>
    <w:uiPriority w:val="7"/>
    <w:qFormat/>
    <w:rsid w:val="004B21EB"/>
    <w:pPr>
      <w:keepLines/>
      <w:widowControl w:val="0"/>
      <w:numPr>
        <w:ilvl w:val="2"/>
        <w:numId w:val="35"/>
      </w:numPr>
      <w:outlineLvl w:val="2"/>
    </w:pPr>
    <w:rPr>
      <w:rFonts w:eastAsiaTheme="majorEastAsia" w:cstheme="majorBidi"/>
      <w:szCs w:val="24"/>
    </w:rPr>
  </w:style>
  <w:style w:type="paragraph" w:styleId="Kop4">
    <w:name w:val="heading 4"/>
    <w:aliases w:val="Artikel sub2"/>
    <w:basedOn w:val="Standaard"/>
    <w:link w:val="Kop4Char"/>
    <w:uiPriority w:val="8"/>
    <w:qFormat/>
    <w:rsid w:val="004B21EB"/>
    <w:pPr>
      <w:keepLines/>
      <w:widowControl w:val="0"/>
      <w:numPr>
        <w:ilvl w:val="3"/>
        <w:numId w:val="35"/>
      </w:numPr>
      <w:outlineLvl w:val="3"/>
    </w:pPr>
    <w:rPr>
      <w:rFonts w:eastAsiaTheme="majorEastAsia" w:cstheme="majorBidi"/>
      <w:iCs/>
    </w:rPr>
  </w:style>
  <w:style w:type="paragraph" w:styleId="Kop5">
    <w:name w:val="heading 5"/>
    <w:aliases w:val="Artikel sub 3"/>
    <w:basedOn w:val="Standaard"/>
    <w:link w:val="Kop5Char"/>
    <w:uiPriority w:val="9"/>
    <w:qFormat/>
    <w:rsid w:val="004B21EB"/>
    <w:pPr>
      <w:keepLines/>
      <w:widowControl w:val="0"/>
      <w:numPr>
        <w:ilvl w:val="4"/>
        <w:numId w:val="35"/>
      </w:numPr>
      <w:outlineLvl w:val="4"/>
    </w:pPr>
    <w:rPr>
      <w:rFonts w:eastAsiaTheme="majorEastAsia" w:cstheme="majorBidi"/>
    </w:rPr>
  </w:style>
  <w:style w:type="paragraph" w:styleId="Kop6">
    <w:name w:val="heading 6"/>
    <w:aliases w:val="Artikel sub 4"/>
    <w:basedOn w:val="Standaard"/>
    <w:link w:val="Kop6Char"/>
    <w:uiPriority w:val="10"/>
    <w:qFormat/>
    <w:rsid w:val="004B21EB"/>
    <w:pPr>
      <w:keepLines/>
      <w:widowControl w:val="0"/>
      <w:numPr>
        <w:ilvl w:val="5"/>
        <w:numId w:val="35"/>
      </w:numPr>
      <w:outlineLvl w:val="5"/>
    </w:pPr>
    <w:rPr>
      <w:rFonts w:eastAsiaTheme="majorEastAsia" w:cstheme="majorBidi"/>
      <w:iCs/>
    </w:rPr>
  </w:style>
  <w:style w:type="paragraph" w:styleId="Kop7">
    <w:name w:val="heading 7"/>
    <w:aliases w:val="Artikel sub 5"/>
    <w:basedOn w:val="Standaard"/>
    <w:link w:val="Kop7Char"/>
    <w:uiPriority w:val="11"/>
    <w:qFormat/>
    <w:rsid w:val="004B21EB"/>
    <w:pPr>
      <w:keepLines/>
      <w:widowControl w:val="0"/>
      <w:numPr>
        <w:ilvl w:val="6"/>
        <w:numId w:val="35"/>
      </w:numPr>
      <w:outlineLvl w:val="6"/>
    </w:pPr>
    <w:rPr>
      <w:rFonts w:eastAsiaTheme="majorEastAsia" w:cstheme="majorBidi"/>
      <w:iCs/>
    </w:rPr>
  </w:style>
  <w:style w:type="paragraph" w:styleId="Kop8">
    <w:name w:val="heading 8"/>
    <w:aliases w:val="Artikel sub 6"/>
    <w:basedOn w:val="Standaard"/>
    <w:link w:val="Kop8Char"/>
    <w:uiPriority w:val="12"/>
    <w:qFormat/>
    <w:rsid w:val="004B21EB"/>
    <w:pPr>
      <w:keepLines/>
      <w:widowControl w:val="0"/>
      <w:numPr>
        <w:ilvl w:val="7"/>
        <w:numId w:val="35"/>
      </w:numPr>
      <w:outlineLvl w:val="7"/>
    </w:pPr>
    <w:rPr>
      <w:rFonts w:eastAsiaTheme="majorEastAsia" w:cstheme="majorBidi"/>
      <w:szCs w:val="21"/>
    </w:rPr>
  </w:style>
  <w:style w:type="paragraph" w:styleId="Kop9">
    <w:name w:val="heading 9"/>
    <w:aliases w:val="Artikel sub 7"/>
    <w:basedOn w:val="Standaard"/>
    <w:link w:val="Kop9Char"/>
    <w:uiPriority w:val="13"/>
    <w:qFormat/>
    <w:rsid w:val="004B21EB"/>
    <w:pPr>
      <w:keepLines/>
      <w:widowControl w:val="0"/>
      <w:numPr>
        <w:ilvl w:val="8"/>
        <w:numId w:val="35"/>
      </w:numPr>
      <w:outlineLvl w:val="8"/>
    </w:pPr>
    <w:rPr>
      <w:rFonts w:eastAsiaTheme="majorEastAsia" w:cstheme="majorBidi"/>
      <w:iCs/>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Artikel Char"/>
    <w:basedOn w:val="Standaardalinea-lettertype"/>
    <w:link w:val="Kop1"/>
    <w:uiPriority w:val="5"/>
    <w:rsid w:val="00BF2FB5"/>
    <w:rPr>
      <w:rFonts w:eastAsiaTheme="majorEastAsia" w:cstheme="majorBidi"/>
      <w:b/>
      <w:szCs w:val="32"/>
    </w:rPr>
  </w:style>
  <w:style w:type="paragraph" w:styleId="Ondertitel">
    <w:name w:val="Subtitle"/>
    <w:basedOn w:val="Standaard"/>
    <w:next w:val="Standaard"/>
    <w:link w:val="OndertitelChar"/>
    <w:uiPriority w:val="3"/>
    <w:qFormat/>
    <w:rsid w:val="00BF2FB5"/>
    <w:pPr>
      <w:keepNext/>
      <w:numPr>
        <w:ilvl w:val="1"/>
      </w:numPr>
      <w:spacing w:before="360" w:after="120" w:line="240" w:lineRule="auto"/>
      <w:jc w:val="left"/>
      <w:outlineLvl w:val="0"/>
    </w:pPr>
    <w:rPr>
      <w:rFonts w:asciiTheme="majorHAnsi" w:eastAsiaTheme="minorEastAsia" w:hAnsiTheme="majorHAnsi"/>
      <w:sz w:val="24"/>
      <w:u w:val="single"/>
    </w:rPr>
  </w:style>
  <w:style w:type="character" w:customStyle="1" w:styleId="OndertitelChar">
    <w:name w:val="Ondertitel Char"/>
    <w:basedOn w:val="Standaardalinea-lettertype"/>
    <w:link w:val="Ondertitel"/>
    <w:uiPriority w:val="3"/>
    <w:rsid w:val="00BF2FB5"/>
    <w:rPr>
      <w:rFonts w:asciiTheme="majorHAnsi" w:eastAsiaTheme="minorEastAsia" w:hAnsiTheme="majorHAnsi"/>
      <w:sz w:val="24"/>
      <w:u w:val="single"/>
    </w:rPr>
  </w:style>
  <w:style w:type="character" w:styleId="Verwijzingopmerking">
    <w:name w:val="annotation reference"/>
    <w:basedOn w:val="Standaardalinea-lettertype"/>
    <w:uiPriority w:val="99"/>
    <w:semiHidden/>
    <w:unhideWhenUsed/>
    <w:rsid w:val="0015030C"/>
    <w:rPr>
      <w:sz w:val="16"/>
      <w:szCs w:val="16"/>
    </w:rPr>
  </w:style>
  <w:style w:type="paragraph" w:styleId="Tekstopmerking">
    <w:name w:val="annotation text"/>
    <w:basedOn w:val="Standaard"/>
    <w:link w:val="TekstopmerkingChar"/>
    <w:uiPriority w:val="26"/>
    <w:rsid w:val="0039269E"/>
    <w:pPr>
      <w:spacing w:line="240" w:lineRule="auto"/>
    </w:pPr>
    <w:rPr>
      <w:szCs w:val="20"/>
    </w:rPr>
  </w:style>
  <w:style w:type="character" w:customStyle="1" w:styleId="TekstopmerkingChar">
    <w:name w:val="Tekst opmerking Char"/>
    <w:basedOn w:val="Standaardalinea-lettertype"/>
    <w:link w:val="Tekstopmerking"/>
    <w:uiPriority w:val="26"/>
    <w:rsid w:val="0039269E"/>
    <w:rPr>
      <w:szCs w:val="20"/>
    </w:rPr>
  </w:style>
  <w:style w:type="paragraph" w:styleId="Onderwerpvanopmerking">
    <w:name w:val="annotation subject"/>
    <w:basedOn w:val="Tekstopmerking"/>
    <w:next w:val="Tekstopmerking"/>
    <w:link w:val="OnderwerpvanopmerkingChar"/>
    <w:uiPriority w:val="99"/>
    <w:semiHidden/>
    <w:unhideWhenUsed/>
    <w:rsid w:val="0015030C"/>
    <w:rPr>
      <w:b/>
      <w:bCs/>
    </w:rPr>
  </w:style>
  <w:style w:type="character" w:customStyle="1" w:styleId="OnderwerpvanopmerkingChar">
    <w:name w:val="Onderwerp van opmerking Char"/>
    <w:basedOn w:val="TekstopmerkingChar"/>
    <w:link w:val="Onderwerpvanopmerking"/>
    <w:uiPriority w:val="99"/>
    <w:semiHidden/>
    <w:rsid w:val="0015030C"/>
    <w:rPr>
      <w:b/>
      <w:bCs/>
      <w:szCs w:val="20"/>
    </w:rPr>
  </w:style>
  <w:style w:type="paragraph" w:styleId="Ballontekst">
    <w:name w:val="Balloon Text"/>
    <w:basedOn w:val="Standaard"/>
    <w:link w:val="BallontekstChar"/>
    <w:uiPriority w:val="99"/>
    <w:semiHidden/>
    <w:unhideWhenUsed/>
    <w:rsid w:val="0015030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5030C"/>
    <w:rPr>
      <w:rFonts w:ascii="Segoe UI" w:hAnsi="Segoe UI" w:cs="Segoe UI"/>
      <w:sz w:val="18"/>
      <w:szCs w:val="18"/>
    </w:rPr>
  </w:style>
  <w:style w:type="table" w:styleId="Tabelraster">
    <w:name w:val="Table Grid"/>
    <w:basedOn w:val="Standaardtabel"/>
    <w:uiPriority w:val="39"/>
    <w:rsid w:val="00513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styleId="Lijstalinea">
    <w:name w:val="List Paragraph"/>
    <w:basedOn w:val="Standaard"/>
    <w:uiPriority w:val="4"/>
    <w:qFormat/>
    <w:rsid w:val="004B21EB"/>
    <w:pPr>
      <w:numPr>
        <w:numId w:val="46"/>
      </w:numPr>
      <w:contextualSpacing/>
      <w:jc w:val="left"/>
    </w:pPr>
  </w:style>
  <w:style w:type="character" w:customStyle="1" w:styleId="Kop2Char">
    <w:name w:val="Kop 2 Char"/>
    <w:aliases w:val="Artikel lid Char"/>
    <w:basedOn w:val="Standaardalinea-lettertype"/>
    <w:link w:val="Kop2"/>
    <w:uiPriority w:val="6"/>
    <w:rsid w:val="00C95FB6"/>
    <w:rPr>
      <w:rFonts w:eastAsiaTheme="majorEastAsia" w:cstheme="majorBidi"/>
      <w:szCs w:val="26"/>
    </w:rPr>
  </w:style>
  <w:style w:type="character" w:customStyle="1" w:styleId="Kop3Char">
    <w:name w:val="Kop 3 Char"/>
    <w:aliases w:val="Artikel sub Char"/>
    <w:basedOn w:val="Standaardalinea-lettertype"/>
    <w:link w:val="Kop3"/>
    <w:uiPriority w:val="7"/>
    <w:rsid w:val="00D15429"/>
    <w:rPr>
      <w:rFonts w:eastAsiaTheme="majorEastAsia" w:cstheme="majorBidi"/>
      <w:szCs w:val="24"/>
    </w:rPr>
  </w:style>
  <w:style w:type="character" w:customStyle="1" w:styleId="Kop4Char">
    <w:name w:val="Kop 4 Char"/>
    <w:aliases w:val="Artikel sub2 Char"/>
    <w:basedOn w:val="Standaardalinea-lettertype"/>
    <w:link w:val="Kop4"/>
    <w:uiPriority w:val="8"/>
    <w:rsid w:val="0015030C"/>
    <w:rPr>
      <w:rFonts w:eastAsiaTheme="majorEastAsia" w:cstheme="majorBidi"/>
      <w:iCs/>
    </w:rPr>
  </w:style>
  <w:style w:type="paragraph" w:styleId="Koptekst">
    <w:name w:val="header"/>
    <w:basedOn w:val="Standaard"/>
    <w:link w:val="KoptekstChar"/>
    <w:uiPriority w:val="23"/>
    <w:rsid w:val="00FC34A7"/>
    <w:pPr>
      <w:tabs>
        <w:tab w:val="center" w:pos="4536"/>
        <w:tab w:val="right" w:pos="9072"/>
      </w:tabs>
      <w:spacing w:line="240" w:lineRule="auto"/>
      <w:jc w:val="left"/>
    </w:pPr>
    <w:rPr>
      <w:sz w:val="16"/>
    </w:rPr>
  </w:style>
  <w:style w:type="character" w:customStyle="1" w:styleId="KoptekstChar">
    <w:name w:val="Koptekst Char"/>
    <w:basedOn w:val="Standaardalinea-lettertype"/>
    <w:link w:val="Koptekst"/>
    <w:uiPriority w:val="23"/>
    <w:rsid w:val="0039269E"/>
    <w:rPr>
      <w:sz w:val="16"/>
    </w:rPr>
  </w:style>
  <w:style w:type="paragraph" w:styleId="Voettekst">
    <w:name w:val="footer"/>
    <w:basedOn w:val="Standaard"/>
    <w:link w:val="VoettekstChar"/>
    <w:uiPriority w:val="24"/>
    <w:qFormat/>
    <w:rsid w:val="0039269E"/>
    <w:pPr>
      <w:tabs>
        <w:tab w:val="center" w:pos="4536"/>
        <w:tab w:val="right" w:pos="9072"/>
      </w:tabs>
      <w:spacing w:line="240" w:lineRule="auto"/>
      <w:jc w:val="right"/>
    </w:pPr>
    <w:rPr>
      <w:sz w:val="14"/>
    </w:rPr>
  </w:style>
  <w:style w:type="character" w:customStyle="1" w:styleId="VoettekstChar">
    <w:name w:val="Voettekst Char"/>
    <w:basedOn w:val="Standaardalinea-lettertype"/>
    <w:link w:val="Voettekst"/>
    <w:uiPriority w:val="24"/>
    <w:rsid w:val="0039269E"/>
    <w:rPr>
      <w:sz w:val="14"/>
    </w:rPr>
  </w:style>
  <w:style w:type="paragraph" w:customStyle="1" w:styleId="Lijstondergetekenden">
    <w:name w:val="Lijst ondergetekenden"/>
    <w:basedOn w:val="Lijstalinea"/>
    <w:uiPriority w:val="19"/>
    <w:qFormat/>
    <w:rsid w:val="004B21EB"/>
    <w:pPr>
      <w:numPr>
        <w:numId w:val="37"/>
      </w:numPr>
      <w:contextualSpacing w:val="0"/>
    </w:pPr>
  </w:style>
  <w:style w:type="paragraph" w:customStyle="1" w:styleId="Lijstconsiderans">
    <w:name w:val="Lijst considerans"/>
    <w:basedOn w:val="Lijstalinea"/>
    <w:uiPriority w:val="21"/>
    <w:qFormat/>
    <w:rsid w:val="007325CB"/>
    <w:pPr>
      <w:numPr>
        <w:numId w:val="23"/>
      </w:numPr>
      <w:contextualSpacing w:val="0"/>
    </w:pPr>
  </w:style>
  <w:style w:type="numbering" w:customStyle="1" w:styleId="Contractartikelen">
    <w:name w:val="Contract artikelen"/>
    <w:uiPriority w:val="99"/>
    <w:rsid w:val="004B21EB"/>
    <w:pPr>
      <w:numPr>
        <w:numId w:val="2"/>
      </w:numPr>
    </w:pPr>
  </w:style>
  <w:style w:type="character" w:customStyle="1" w:styleId="Kop5Char">
    <w:name w:val="Kop 5 Char"/>
    <w:aliases w:val="Artikel sub 3 Char"/>
    <w:basedOn w:val="Standaardalinea-lettertype"/>
    <w:link w:val="Kop5"/>
    <w:uiPriority w:val="9"/>
    <w:rsid w:val="0015030C"/>
    <w:rPr>
      <w:rFonts w:eastAsiaTheme="majorEastAsia" w:cstheme="majorBidi"/>
    </w:rPr>
  </w:style>
  <w:style w:type="character" w:styleId="Titelvanboek">
    <w:name w:val="Book Title"/>
    <w:basedOn w:val="Standaardalinea-lettertype"/>
    <w:uiPriority w:val="33"/>
    <w:qFormat/>
    <w:rsid w:val="0015030C"/>
    <w:rPr>
      <w:rFonts w:ascii="Calibri" w:hAnsi="Calibri"/>
      <w:b w:val="0"/>
      <w:bCs/>
      <w:iCs/>
      <w:spacing w:val="5"/>
      <w:sz w:val="40"/>
    </w:rPr>
  </w:style>
  <w:style w:type="paragraph" w:customStyle="1" w:styleId="Titelcontract">
    <w:name w:val="Titel contract"/>
    <w:next w:val="Subtitel"/>
    <w:link w:val="TitelcontractChar"/>
    <w:uiPriority w:val="1"/>
    <w:qFormat/>
    <w:rsid w:val="00BF2FB5"/>
    <w:pPr>
      <w:keepNext/>
      <w:spacing w:before="360" w:after="120"/>
      <w:jc w:val="right"/>
    </w:pPr>
    <w:rPr>
      <w:rFonts w:asciiTheme="majorHAnsi" w:eastAsiaTheme="minorEastAsia" w:hAnsiTheme="majorHAnsi"/>
      <w:sz w:val="40"/>
    </w:rPr>
  </w:style>
  <w:style w:type="character" w:customStyle="1" w:styleId="Kop6Char">
    <w:name w:val="Kop 6 Char"/>
    <w:aliases w:val="Artikel sub 4 Char"/>
    <w:basedOn w:val="Standaardalinea-lettertype"/>
    <w:link w:val="Kop6"/>
    <w:uiPriority w:val="10"/>
    <w:rsid w:val="0015030C"/>
    <w:rPr>
      <w:rFonts w:eastAsiaTheme="majorEastAsia" w:cstheme="majorBidi"/>
      <w:iCs/>
    </w:rPr>
  </w:style>
  <w:style w:type="character" w:customStyle="1" w:styleId="A0">
    <w:name w:val="A0"/>
    <w:uiPriority w:val="99"/>
    <w:rsid w:val="0015030C"/>
    <w:rPr>
      <w:color w:val="000000"/>
      <w:sz w:val="20"/>
    </w:rPr>
  </w:style>
  <w:style w:type="paragraph" w:customStyle="1" w:styleId="ProjectnaamBP">
    <w:name w:val="Projectnaam BP"/>
    <w:basedOn w:val="Standaard"/>
    <w:next w:val="Standaard"/>
    <w:link w:val="ProjectnaamBPChar"/>
    <w:uiPriority w:val="27"/>
    <w:qFormat/>
    <w:rsid w:val="00E45102"/>
    <w:pPr>
      <w:spacing w:line="240" w:lineRule="auto"/>
      <w:jc w:val="center"/>
    </w:pPr>
    <w:rPr>
      <w:rFonts w:eastAsia="Times New Roman" w:cs="Times New Roman"/>
      <w:b/>
      <w:color w:val="197D87"/>
      <w:sz w:val="48"/>
      <w:szCs w:val="48"/>
    </w:rPr>
  </w:style>
  <w:style w:type="character" w:customStyle="1" w:styleId="ProjectnaamBPChar">
    <w:name w:val="Projectnaam BP Char"/>
    <w:basedOn w:val="Standaardalinea-lettertype"/>
    <w:link w:val="ProjectnaamBP"/>
    <w:uiPriority w:val="27"/>
    <w:rsid w:val="00E45102"/>
    <w:rPr>
      <w:rFonts w:eastAsia="Times New Roman" w:cs="Times New Roman"/>
      <w:b/>
      <w:color w:val="197D87"/>
      <w:sz w:val="48"/>
      <w:szCs w:val="48"/>
    </w:rPr>
  </w:style>
  <w:style w:type="paragraph" w:customStyle="1" w:styleId="ProjectnaamBS">
    <w:name w:val="Projectnaam BS"/>
    <w:basedOn w:val="ProjectnaamBP"/>
    <w:next w:val="Standaard"/>
    <w:link w:val="ProjectnaamBSChar"/>
    <w:uiPriority w:val="27"/>
    <w:qFormat/>
    <w:rsid w:val="0015030C"/>
    <w:rPr>
      <w:color w:val="F05151"/>
    </w:rPr>
  </w:style>
  <w:style w:type="character" w:customStyle="1" w:styleId="ProjectnaamBSChar">
    <w:name w:val="Projectnaam BS Char"/>
    <w:basedOn w:val="ProjectnaamBPChar"/>
    <w:link w:val="ProjectnaamBS"/>
    <w:uiPriority w:val="27"/>
    <w:rsid w:val="0015030C"/>
    <w:rPr>
      <w:rFonts w:eastAsia="Times New Roman" w:cs="Times New Roman"/>
      <w:b/>
      <w:color w:val="F05151"/>
      <w:sz w:val="48"/>
      <w:szCs w:val="48"/>
    </w:rPr>
  </w:style>
  <w:style w:type="paragraph" w:customStyle="1" w:styleId="ProjectnaamMA">
    <w:name w:val="Projectnaam MA"/>
    <w:basedOn w:val="ProjectnaamBP"/>
    <w:next w:val="Standaard"/>
    <w:link w:val="ProjectnaamMAChar"/>
    <w:uiPriority w:val="27"/>
    <w:qFormat/>
    <w:rsid w:val="0015030C"/>
    <w:rPr>
      <w:color w:val="E4B137"/>
    </w:rPr>
  </w:style>
  <w:style w:type="character" w:customStyle="1" w:styleId="ProjectnaamMAChar">
    <w:name w:val="Projectnaam MA Char"/>
    <w:basedOn w:val="ProjectnaamBPChar"/>
    <w:link w:val="ProjectnaamMA"/>
    <w:uiPriority w:val="27"/>
    <w:rsid w:val="0015030C"/>
    <w:rPr>
      <w:rFonts w:eastAsia="Times New Roman" w:cs="Times New Roman"/>
      <w:b/>
      <w:color w:val="E4B137"/>
      <w:sz w:val="48"/>
      <w:szCs w:val="48"/>
    </w:rPr>
  </w:style>
  <w:style w:type="paragraph" w:customStyle="1" w:styleId="ProjectnaamVDT">
    <w:name w:val="Projectnaam VDT"/>
    <w:basedOn w:val="ProjectnaamMA"/>
    <w:link w:val="ProjectnaamVDTChar"/>
    <w:uiPriority w:val="27"/>
    <w:qFormat/>
    <w:rsid w:val="0015030C"/>
    <w:rPr>
      <w:color w:val="2BB673"/>
    </w:rPr>
  </w:style>
  <w:style w:type="character" w:customStyle="1" w:styleId="ProjectnaamVDTChar">
    <w:name w:val="Projectnaam VDT Char"/>
    <w:basedOn w:val="ProjectnaamMAChar"/>
    <w:link w:val="ProjectnaamVDT"/>
    <w:uiPriority w:val="27"/>
    <w:rsid w:val="0015030C"/>
    <w:rPr>
      <w:rFonts w:eastAsia="Times New Roman" w:cs="Times New Roman"/>
      <w:b/>
      <w:color w:val="2BB673"/>
      <w:sz w:val="48"/>
      <w:szCs w:val="48"/>
    </w:rPr>
  </w:style>
  <w:style w:type="paragraph" w:customStyle="1" w:styleId="TEAMlogo">
    <w:name w:val="TEAM logo"/>
    <w:basedOn w:val="Standaard"/>
    <w:link w:val="TEAMlogoChar"/>
    <w:uiPriority w:val="28"/>
    <w:unhideWhenUsed/>
    <w:qFormat/>
    <w:rsid w:val="0015030C"/>
    <w:pPr>
      <w:jc w:val="center"/>
    </w:pPr>
    <w:rPr>
      <w:rFonts w:asciiTheme="majorHAnsi" w:eastAsia="Times New Roman" w:hAnsiTheme="majorHAnsi" w:cs="Times New Roman"/>
      <w:caps/>
      <w:color w:val="FFFFFF" w:themeColor="background1"/>
      <w:szCs w:val="20"/>
    </w:rPr>
  </w:style>
  <w:style w:type="character" w:customStyle="1" w:styleId="TEAMlogoChar">
    <w:name w:val="TEAM logo Char"/>
    <w:basedOn w:val="Standaardalinea-lettertype"/>
    <w:link w:val="TEAMlogo"/>
    <w:uiPriority w:val="28"/>
    <w:rsid w:val="0015030C"/>
    <w:rPr>
      <w:rFonts w:asciiTheme="majorHAnsi" w:eastAsia="Times New Roman" w:hAnsiTheme="majorHAnsi" w:cs="Times New Roman"/>
      <w:caps/>
      <w:color w:val="FFFFFF" w:themeColor="background1"/>
      <w:szCs w:val="20"/>
    </w:rPr>
  </w:style>
  <w:style w:type="paragraph" w:customStyle="1" w:styleId="Teamnaamlogo">
    <w:name w:val="Teamnaam logo"/>
    <w:basedOn w:val="Standaard"/>
    <w:link w:val="TeamnaamlogoChar"/>
    <w:uiPriority w:val="28"/>
    <w:unhideWhenUsed/>
    <w:qFormat/>
    <w:rsid w:val="0015030C"/>
    <w:pPr>
      <w:jc w:val="center"/>
    </w:pPr>
    <w:rPr>
      <w:rFonts w:asciiTheme="majorHAnsi" w:eastAsia="Times New Roman" w:hAnsiTheme="majorHAnsi" w:cs="Times New Roman"/>
      <w:b/>
      <w:bCs/>
      <w:caps/>
      <w:color w:val="FFFFFF" w:themeColor="background1"/>
      <w:sz w:val="25"/>
      <w:szCs w:val="25"/>
      <w:lang w:eastAsia="en-GB"/>
    </w:rPr>
  </w:style>
  <w:style w:type="character" w:customStyle="1" w:styleId="TeamnaamlogoChar">
    <w:name w:val="Teamnaam logo Char"/>
    <w:basedOn w:val="Standaardalinea-lettertype"/>
    <w:link w:val="Teamnaamlogo"/>
    <w:uiPriority w:val="28"/>
    <w:rsid w:val="0015030C"/>
    <w:rPr>
      <w:rFonts w:asciiTheme="majorHAnsi" w:eastAsia="Times New Roman" w:hAnsiTheme="majorHAnsi" w:cs="Times New Roman"/>
      <w:b/>
      <w:bCs/>
      <w:caps/>
      <w:color w:val="FFFFFF" w:themeColor="background1"/>
      <w:sz w:val="25"/>
      <w:szCs w:val="25"/>
      <w:lang w:eastAsia="en-GB"/>
    </w:rPr>
  </w:style>
  <w:style w:type="numbering" w:customStyle="1" w:styleId="LijststijlOpsomming">
    <w:name w:val="Lijststijl Opsomming"/>
    <w:uiPriority w:val="99"/>
    <w:rsid w:val="004B21EB"/>
    <w:pPr>
      <w:numPr>
        <w:numId w:val="3"/>
      </w:numPr>
    </w:pPr>
  </w:style>
  <w:style w:type="paragraph" w:customStyle="1" w:styleId="Subtitel">
    <w:name w:val="Subtitel"/>
    <w:next w:val="Standaard"/>
    <w:link w:val="SubtitelChar"/>
    <w:uiPriority w:val="2"/>
    <w:qFormat/>
    <w:rsid w:val="00BF2FB5"/>
    <w:pPr>
      <w:keepNext/>
      <w:spacing w:after="120"/>
      <w:jc w:val="right"/>
    </w:pPr>
    <w:rPr>
      <w:rFonts w:asciiTheme="majorHAnsi" w:eastAsiaTheme="minorEastAsia" w:hAnsiTheme="majorHAnsi"/>
      <w:sz w:val="24"/>
    </w:rPr>
  </w:style>
  <w:style w:type="character" w:customStyle="1" w:styleId="SubtitelChar">
    <w:name w:val="Subtitel Char"/>
    <w:basedOn w:val="Standaardalinea-lettertype"/>
    <w:link w:val="Subtitel"/>
    <w:uiPriority w:val="2"/>
    <w:rsid w:val="00BF2FB5"/>
    <w:rPr>
      <w:rFonts w:asciiTheme="majorHAnsi" w:eastAsiaTheme="minorEastAsia" w:hAnsiTheme="majorHAnsi"/>
      <w:sz w:val="24"/>
    </w:rPr>
  </w:style>
  <w:style w:type="character" w:customStyle="1" w:styleId="Kop7Char">
    <w:name w:val="Kop 7 Char"/>
    <w:aliases w:val="Artikel sub 5 Char"/>
    <w:basedOn w:val="Standaardalinea-lettertype"/>
    <w:link w:val="Kop7"/>
    <w:uiPriority w:val="11"/>
    <w:rsid w:val="004E6747"/>
    <w:rPr>
      <w:rFonts w:eastAsiaTheme="majorEastAsia" w:cstheme="majorBidi"/>
      <w:iCs/>
    </w:rPr>
  </w:style>
  <w:style w:type="character" w:customStyle="1" w:styleId="Kop8Char">
    <w:name w:val="Kop 8 Char"/>
    <w:aliases w:val="Artikel sub 6 Char"/>
    <w:basedOn w:val="Standaardalinea-lettertype"/>
    <w:link w:val="Kop8"/>
    <w:uiPriority w:val="12"/>
    <w:rsid w:val="0015030C"/>
    <w:rPr>
      <w:rFonts w:eastAsiaTheme="majorEastAsia" w:cstheme="majorBidi"/>
      <w:szCs w:val="21"/>
    </w:rPr>
  </w:style>
  <w:style w:type="character" w:customStyle="1" w:styleId="Kop9Char">
    <w:name w:val="Kop 9 Char"/>
    <w:aliases w:val="Artikel sub 7 Char"/>
    <w:basedOn w:val="Standaardalinea-lettertype"/>
    <w:link w:val="Kop9"/>
    <w:uiPriority w:val="13"/>
    <w:rsid w:val="0015030C"/>
    <w:rPr>
      <w:rFonts w:eastAsiaTheme="majorEastAsia" w:cstheme="majorBidi"/>
      <w:iCs/>
      <w:szCs w:val="21"/>
    </w:rPr>
  </w:style>
  <w:style w:type="paragraph" w:customStyle="1" w:styleId="Toelichting">
    <w:name w:val="Toelichting"/>
    <w:basedOn w:val="Koptekst"/>
    <w:uiPriority w:val="26"/>
    <w:qFormat/>
    <w:rsid w:val="0015030C"/>
    <w:pPr>
      <w:jc w:val="both"/>
    </w:pPr>
  </w:style>
  <w:style w:type="numbering" w:customStyle="1" w:styleId="Nummeringlijst">
    <w:name w:val="Nummeringlijst"/>
    <w:uiPriority w:val="99"/>
    <w:rsid w:val="004B21EB"/>
    <w:pPr>
      <w:numPr>
        <w:numId w:val="8"/>
      </w:numPr>
    </w:pPr>
  </w:style>
  <w:style w:type="paragraph" w:customStyle="1" w:styleId="Nummering1ai">
    <w:name w:val="Nummering 1 a i"/>
    <w:basedOn w:val="Lijstondergetekenden"/>
    <w:uiPriority w:val="4"/>
    <w:qFormat/>
    <w:rsid w:val="004B21EB"/>
    <w:pPr>
      <w:numPr>
        <w:numId w:val="38"/>
      </w:numPr>
    </w:pPr>
  </w:style>
  <w:style w:type="numbering" w:customStyle="1" w:styleId="Nummeringondergetekenden">
    <w:name w:val="Nummering ondergetekenden"/>
    <w:uiPriority w:val="99"/>
    <w:rsid w:val="004B21EB"/>
    <w:pPr>
      <w:numPr>
        <w:numId w:val="13"/>
      </w:numPr>
    </w:pPr>
  </w:style>
  <w:style w:type="paragraph" w:styleId="Titel">
    <w:name w:val="Title"/>
    <w:basedOn w:val="Standaard"/>
    <w:next w:val="Standaard"/>
    <w:link w:val="TitelChar"/>
    <w:uiPriority w:val="27"/>
    <w:qFormat/>
    <w:rsid w:val="0015030C"/>
    <w:pPr>
      <w:contextualSpacing/>
    </w:pPr>
    <w:rPr>
      <w:rFonts w:eastAsiaTheme="majorEastAsia" w:cstheme="majorBidi"/>
      <w:spacing w:val="-10"/>
      <w:kern w:val="28"/>
      <w:sz w:val="56"/>
      <w:szCs w:val="56"/>
    </w:rPr>
  </w:style>
  <w:style w:type="character" w:customStyle="1" w:styleId="TitelChar">
    <w:name w:val="Titel Char"/>
    <w:basedOn w:val="Standaardalinea-lettertype"/>
    <w:link w:val="Titel"/>
    <w:uiPriority w:val="27"/>
    <w:rsid w:val="0015030C"/>
    <w:rPr>
      <w:rFonts w:eastAsiaTheme="majorEastAsia" w:cstheme="majorBidi"/>
      <w:spacing w:val="-10"/>
      <w:kern w:val="28"/>
      <w:sz w:val="56"/>
      <w:szCs w:val="56"/>
    </w:rPr>
  </w:style>
  <w:style w:type="paragraph" w:customStyle="1" w:styleId="Bijlagen">
    <w:name w:val="Bijlagen"/>
    <w:basedOn w:val="Standaard"/>
    <w:uiPriority w:val="25"/>
    <w:qFormat/>
    <w:rsid w:val="0039269E"/>
    <w:pPr>
      <w:keepLines/>
      <w:widowControl w:val="0"/>
      <w:spacing w:line="240" w:lineRule="auto"/>
    </w:pPr>
    <w:rPr>
      <w:b/>
      <w:sz w:val="18"/>
      <w:szCs w:val="18"/>
      <w:lang w:eastAsia="en-GB"/>
    </w:rPr>
  </w:style>
  <w:style w:type="character" w:styleId="Hyperlink">
    <w:name w:val="Hyperlink"/>
    <w:basedOn w:val="Standaardalinea-lettertype"/>
    <w:uiPriority w:val="99"/>
    <w:unhideWhenUsed/>
    <w:rsid w:val="00935AE2"/>
    <w:rPr>
      <w:color w:val="0563C1" w:themeColor="hyperlink"/>
      <w:u w:val="single"/>
    </w:rPr>
  </w:style>
  <w:style w:type="paragraph" w:styleId="Inhopg1">
    <w:name w:val="toc 1"/>
    <w:basedOn w:val="Standaard"/>
    <w:next w:val="Standaard"/>
    <w:uiPriority w:val="39"/>
    <w:unhideWhenUsed/>
    <w:rsid w:val="00935AE2"/>
    <w:pPr>
      <w:spacing w:before="120" w:after="120"/>
      <w:jc w:val="left"/>
    </w:pPr>
  </w:style>
  <w:style w:type="paragraph" w:customStyle="1" w:styleId="Tussenkop">
    <w:name w:val="Tussenkop"/>
    <w:basedOn w:val="Ondertitel"/>
    <w:next w:val="Standaard"/>
    <w:link w:val="TussenkopChar"/>
    <w:uiPriority w:val="3"/>
    <w:qFormat/>
    <w:rsid w:val="00DC2813"/>
    <w:pPr>
      <w:spacing w:before="120"/>
      <w:outlineLvl w:val="1"/>
    </w:pPr>
    <w:rPr>
      <w:sz w:val="22"/>
    </w:rPr>
  </w:style>
  <w:style w:type="paragraph" w:styleId="Kopvaninhoudsopgave">
    <w:name w:val="TOC Heading"/>
    <w:basedOn w:val="Kop1"/>
    <w:next w:val="Standaard"/>
    <w:uiPriority w:val="39"/>
    <w:unhideWhenUsed/>
    <w:qFormat/>
    <w:rsid w:val="00DE6EBC"/>
    <w:pPr>
      <w:widowControl/>
      <w:numPr>
        <w:numId w:val="0"/>
      </w:numPr>
      <w:spacing w:line="259" w:lineRule="auto"/>
      <w:outlineLvl w:val="9"/>
    </w:pPr>
    <w:rPr>
      <w:rFonts w:asciiTheme="majorHAnsi" w:hAnsiTheme="majorHAnsi"/>
      <w:b w:val="0"/>
      <w:color w:val="2F5496" w:themeColor="accent1" w:themeShade="BF"/>
      <w:sz w:val="32"/>
      <w:lang w:eastAsia="nl-NL"/>
    </w:rPr>
  </w:style>
  <w:style w:type="paragraph" w:styleId="Inhopg2">
    <w:name w:val="toc 2"/>
    <w:basedOn w:val="Standaard"/>
    <w:next w:val="Standaard"/>
    <w:autoRedefine/>
    <w:uiPriority w:val="39"/>
    <w:unhideWhenUsed/>
    <w:rsid w:val="00DE6EBC"/>
    <w:pPr>
      <w:spacing w:after="100"/>
      <w:ind w:left="220"/>
    </w:pPr>
  </w:style>
  <w:style w:type="paragraph" w:styleId="Inhopg3">
    <w:name w:val="toc 3"/>
    <w:basedOn w:val="Standaard"/>
    <w:next w:val="Standaard"/>
    <w:autoRedefine/>
    <w:uiPriority w:val="39"/>
    <w:unhideWhenUsed/>
    <w:rsid w:val="00DE6EBC"/>
    <w:pPr>
      <w:spacing w:after="100"/>
      <w:ind w:left="440"/>
    </w:pPr>
  </w:style>
  <w:style w:type="paragraph" w:styleId="Inhopg4">
    <w:name w:val="toc 4"/>
    <w:basedOn w:val="Standaard"/>
    <w:next w:val="Standaard"/>
    <w:autoRedefine/>
    <w:uiPriority w:val="39"/>
    <w:unhideWhenUsed/>
    <w:rsid w:val="00DE0341"/>
    <w:pPr>
      <w:spacing w:after="100"/>
      <w:ind w:left="660"/>
    </w:pPr>
  </w:style>
  <w:style w:type="paragraph" w:styleId="Inhopg5">
    <w:name w:val="toc 5"/>
    <w:basedOn w:val="Standaard"/>
    <w:next w:val="Standaard"/>
    <w:autoRedefine/>
    <w:uiPriority w:val="39"/>
    <w:unhideWhenUsed/>
    <w:rsid w:val="00DE0341"/>
    <w:pPr>
      <w:spacing w:after="100"/>
      <w:ind w:left="880"/>
    </w:pPr>
  </w:style>
  <w:style w:type="paragraph" w:styleId="Inhopg6">
    <w:name w:val="toc 6"/>
    <w:basedOn w:val="Standaard"/>
    <w:next w:val="Standaard"/>
    <w:autoRedefine/>
    <w:uiPriority w:val="39"/>
    <w:unhideWhenUsed/>
    <w:rsid w:val="00DE0341"/>
    <w:pPr>
      <w:spacing w:after="100"/>
      <w:ind w:left="1100"/>
    </w:pPr>
  </w:style>
  <w:style w:type="paragraph" w:styleId="Inhopg7">
    <w:name w:val="toc 7"/>
    <w:basedOn w:val="Standaard"/>
    <w:next w:val="Standaard"/>
    <w:autoRedefine/>
    <w:uiPriority w:val="39"/>
    <w:unhideWhenUsed/>
    <w:rsid w:val="00DE0341"/>
    <w:pPr>
      <w:spacing w:after="100"/>
      <w:ind w:left="1320"/>
    </w:pPr>
  </w:style>
  <w:style w:type="paragraph" w:styleId="Inhopg8">
    <w:name w:val="toc 8"/>
    <w:basedOn w:val="Standaard"/>
    <w:next w:val="Standaard"/>
    <w:autoRedefine/>
    <w:uiPriority w:val="39"/>
    <w:unhideWhenUsed/>
    <w:rsid w:val="00DE0341"/>
    <w:pPr>
      <w:spacing w:after="100"/>
      <w:ind w:left="1540"/>
    </w:pPr>
  </w:style>
  <w:style w:type="paragraph" w:styleId="Inhopg9">
    <w:name w:val="toc 9"/>
    <w:basedOn w:val="Standaard"/>
    <w:next w:val="Standaard"/>
    <w:autoRedefine/>
    <w:uiPriority w:val="39"/>
    <w:unhideWhenUsed/>
    <w:rsid w:val="00DE0341"/>
    <w:pPr>
      <w:spacing w:after="100"/>
      <w:ind w:left="1760"/>
    </w:pPr>
  </w:style>
  <w:style w:type="character" w:customStyle="1" w:styleId="TussenkopChar">
    <w:name w:val="Tussenkop Char"/>
    <w:basedOn w:val="OndertitelChar"/>
    <w:link w:val="Tussenkop"/>
    <w:uiPriority w:val="3"/>
    <w:rsid w:val="00DC2813"/>
    <w:rPr>
      <w:rFonts w:asciiTheme="majorHAnsi" w:eastAsiaTheme="minorEastAsia" w:hAnsiTheme="majorHAnsi"/>
      <w:sz w:val="24"/>
      <w:u w:val="single"/>
    </w:rPr>
  </w:style>
  <w:style w:type="paragraph" w:styleId="Revisie">
    <w:name w:val="Revision"/>
    <w:hidden/>
    <w:uiPriority w:val="99"/>
    <w:semiHidden/>
    <w:rsid w:val="00703FD2"/>
  </w:style>
  <w:style w:type="paragraph" w:customStyle="1" w:styleId="NHoofdstuk">
    <w:name w:val="N Hoofdstuk"/>
    <w:basedOn w:val="Ondertitel"/>
    <w:next w:val="Standaard"/>
    <w:link w:val="NHoofdstukChar"/>
    <w:uiPriority w:val="15"/>
    <w:qFormat/>
    <w:rsid w:val="00433F9C"/>
    <w:pPr>
      <w:numPr>
        <w:ilvl w:val="0"/>
        <w:numId w:val="41"/>
      </w:numPr>
    </w:pPr>
    <w:rPr>
      <w:b/>
    </w:rPr>
  </w:style>
  <w:style w:type="paragraph" w:customStyle="1" w:styleId="NParagraafkop">
    <w:name w:val="N Paragraafkop"/>
    <w:basedOn w:val="Tussenkop"/>
    <w:next w:val="Standaard"/>
    <w:link w:val="NParagraafkopChar"/>
    <w:uiPriority w:val="15"/>
    <w:qFormat/>
    <w:rsid w:val="00433F9C"/>
    <w:pPr>
      <w:numPr>
        <w:numId w:val="41"/>
      </w:numPr>
    </w:pPr>
  </w:style>
  <w:style w:type="character" w:customStyle="1" w:styleId="NHoofdstukChar">
    <w:name w:val="N Hoofdstuk Char"/>
    <w:basedOn w:val="OndertitelChar"/>
    <w:link w:val="NHoofdstuk"/>
    <w:uiPriority w:val="15"/>
    <w:rsid w:val="009D6F9B"/>
    <w:rPr>
      <w:rFonts w:asciiTheme="majorHAnsi" w:eastAsiaTheme="minorEastAsia" w:hAnsiTheme="majorHAnsi"/>
      <w:b/>
      <w:sz w:val="24"/>
      <w:u w:val="single"/>
    </w:rPr>
  </w:style>
  <w:style w:type="paragraph" w:customStyle="1" w:styleId="NKopvraag">
    <w:name w:val="N Kop vraag"/>
    <w:basedOn w:val="Standaard"/>
    <w:next w:val="Standaard"/>
    <w:link w:val="NKopvraagChar"/>
    <w:uiPriority w:val="16"/>
    <w:qFormat/>
    <w:rsid w:val="00BF2FB5"/>
    <w:pPr>
      <w:numPr>
        <w:ilvl w:val="2"/>
        <w:numId w:val="41"/>
      </w:numPr>
      <w:spacing w:before="120" w:line="240" w:lineRule="auto"/>
      <w:contextualSpacing/>
      <w:outlineLvl w:val="2"/>
    </w:pPr>
  </w:style>
  <w:style w:type="character" w:customStyle="1" w:styleId="NParagraafkopChar">
    <w:name w:val="N Paragraafkop Char"/>
    <w:basedOn w:val="TussenkopChar"/>
    <w:link w:val="NParagraafkop"/>
    <w:uiPriority w:val="15"/>
    <w:rsid w:val="0097710B"/>
    <w:rPr>
      <w:rFonts w:asciiTheme="majorHAnsi" w:eastAsiaTheme="minorEastAsia" w:hAnsiTheme="majorHAnsi"/>
      <w:sz w:val="24"/>
      <w:u w:val="single"/>
    </w:rPr>
  </w:style>
  <w:style w:type="character" w:customStyle="1" w:styleId="NKopvraagChar">
    <w:name w:val="N Kop vraag Char"/>
    <w:basedOn w:val="Standaardalinea-lettertype"/>
    <w:link w:val="NKopvraag"/>
    <w:uiPriority w:val="16"/>
    <w:rsid w:val="00BF2FB5"/>
  </w:style>
  <w:style w:type="numbering" w:customStyle="1" w:styleId="Rapportstijl">
    <w:name w:val="Rapportstijl"/>
    <w:uiPriority w:val="99"/>
    <w:rsid w:val="00433F9C"/>
    <w:pPr>
      <w:numPr>
        <w:numId w:val="17"/>
      </w:numPr>
    </w:pPr>
  </w:style>
  <w:style w:type="character" w:customStyle="1" w:styleId="TitelcontractChar">
    <w:name w:val="Titel contract Char"/>
    <w:basedOn w:val="Standaardalinea-lettertype"/>
    <w:link w:val="Titelcontract"/>
    <w:uiPriority w:val="1"/>
    <w:rsid w:val="00BF2FB5"/>
    <w:rPr>
      <w:rFonts w:asciiTheme="majorHAnsi" w:eastAsiaTheme="minorEastAsia" w:hAnsiTheme="majorHAnsi"/>
      <w:sz w:val="40"/>
    </w:rPr>
  </w:style>
  <w:style w:type="paragraph" w:customStyle="1" w:styleId="Tabeltekstkleingekoppeld">
    <w:name w:val="Tabeltekst klein (gekoppeld)"/>
    <w:basedOn w:val="Standaard"/>
    <w:link w:val="TabeltekstkleingekoppeldChar"/>
    <w:uiPriority w:val="26"/>
    <w:qFormat/>
    <w:rsid w:val="009A76A8"/>
    <w:pPr>
      <w:spacing w:line="240" w:lineRule="auto"/>
      <w:jc w:val="left"/>
    </w:pPr>
    <w:rPr>
      <w:sz w:val="18"/>
      <w:szCs w:val="18"/>
    </w:rPr>
  </w:style>
  <w:style w:type="paragraph" w:customStyle="1" w:styleId="Alineacitaat">
    <w:name w:val="Alinea citaat"/>
    <w:basedOn w:val="Standaard"/>
    <w:link w:val="AlineacitaatChar"/>
    <w:uiPriority w:val="22"/>
    <w:qFormat/>
    <w:rsid w:val="00A430F8"/>
    <w:pPr>
      <w:spacing w:before="240" w:after="240"/>
      <w:ind w:left="1191" w:right="1191"/>
      <w:contextualSpacing/>
    </w:pPr>
    <w:rPr>
      <w:i/>
    </w:rPr>
  </w:style>
  <w:style w:type="character" w:customStyle="1" w:styleId="TabeltekstkleingekoppeldChar">
    <w:name w:val="Tabeltekst klein (gekoppeld) Char"/>
    <w:basedOn w:val="Standaardalinea-lettertype"/>
    <w:link w:val="Tabeltekstkleingekoppeld"/>
    <w:uiPriority w:val="26"/>
    <w:rsid w:val="009A76A8"/>
    <w:rPr>
      <w:sz w:val="18"/>
      <w:szCs w:val="18"/>
    </w:rPr>
  </w:style>
  <w:style w:type="character" w:customStyle="1" w:styleId="AlineacitaatChar">
    <w:name w:val="Alinea citaat Char"/>
    <w:basedOn w:val="Standaardalinea-lettertype"/>
    <w:link w:val="Alineacitaat"/>
    <w:uiPriority w:val="22"/>
    <w:rsid w:val="00A430F8"/>
    <w:rPr>
      <w:i/>
    </w:rPr>
  </w:style>
  <w:style w:type="character" w:customStyle="1" w:styleId="Hiddentextwit">
    <w:name w:val="Hidden text (wit)"/>
    <w:basedOn w:val="Standaardalinea-lettertype"/>
    <w:uiPriority w:val="22"/>
    <w:qFormat/>
    <w:rsid w:val="005A05D5"/>
    <w:rPr>
      <w:color w:val="FFFFFF" w:themeColor="background1"/>
    </w:rPr>
  </w:style>
  <w:style w:type="character" w:customStyle="1" w:styleId="ProductBP">
    <w:name w:val="Product BP"/>
    <w:basedOn w:val="Standaardalinea-lettertype"/>
    <w:uiPriority w:val="28"/>
    <w:qFormat/>
    <w:rsid w:val="0091444E"/>
    <w:rPr>
      <w:b w:val="0"/>
      <w:i w:val="0"/>
      <w:u w:val="thick" w:color="197D87"/>
    </w:rPr>
  </w:style>
  <w:style w:type="character" w:customStyle="1" w:styleId="ProductBS">
    <w:name w:val="Product BS"/>
    <w:basedOn w:val="ProductBP"/>
    <w:uiPriority w:val="28"/>
    <w:qFormat/>
    <w:rsid w:val="0091444E"/>
    <w:rPr>
      <w:b w:val="0"/>
      <w:i w:val="0"/>
      <w:u w:val="thick" w:color="F05151"/>
    </w:rPr>
  </w:style>
  <w:style w:type="character" w:customStyle="1" w:styleId="ProductMenA">
    <w:name w:val="Product MenA"/>
    <w:basedOn w:val="ProductBP"/>
    <w:uiPriority w:val="28"/>
    <w:qFormat/>
    <w:rsid w:val="0091444E"/>
    <w:rPr>
      <w:b w:val="0"/>
      <w:i w:val="0"/>
      <w:u w:val="thick" w:color="E4B137"/>
    </w:rPr>
  </w:style>
  <w:style w:type="character" w:customStyle="1" w:styleId="ProductVDTalgemeen">
    <w:name w:val="Product VDT algemeen"/>
    <w:basedOn w:val="ProductBP"/>
    <w:uiPriority w:val="28"/>
    <w:qFormat/>
    <w:rsid w:val="0091444E"/>
    <w:rPr>
      <w:b w:val="0"/>
      <w:i w:val="0"/>
      <w:u w:val="thick" w:color="2BB673"/>
    </w:rPr>
  </w:style>
  <w:style w:type="numbering" w:customStyle="1" w:styleId="Lijststijlconsiderans">
    <w:name w:val="Lijststijl considerans"/>
    <w:uiPriority w:val="99"/>
    <w:rsid w:val="007325CB"/>
    <w:pPr>
      <w:numPr>
        <w:numId w:val="23"/>
      </w:numPr>
    </w:pPr>
  </w:style>
  <w:style w:type="numbering" w:customStyle="1" w:styleId="OpsommingBijlagen">
    <w:name w:val="Opsomming Bijlagen"/>
    <w:uiPriority w:val="99"/>
    <w:rsid w:val="004B21EB"/>
    <w:pPr>
      <w:numPr>
        <w:numId w:val="31"/>
      </w:numPr>
    </w:pPr>
  </w:style>
  <w:style w:type="paragraph" w:customStyle="1" w:styleId="Standaardmetwitruimte">
    <w:name w:val="Standaard met witruimte"/>
    <w:basedOn w:val="Standaard"/>
    <w:qFormat/>
    <w:rsid w:val="00671C11"/>
    <w:pPr>
      <w:spacing w:after="120"/>
    </w:pPr>
  </w:style>
  <w:style w:type="paragraph" w:customStyle="1" w:styleId="TitelContractNadruk">
    <w:name w:val="Titel Contract Nadruk"/>
    <w:basedOn w:val="Titelcontract"/>
    <w:next w:val="SubtitelNadruk"/>
    <w:uiPriority w:val="13"/>
    <w:qFormat/>
    <w:rsid w:val="009D6F9B"/>
    <w:rPr>
      <w:u w:val="single"/>
    </w:rPr>
  </w:style>
  <w:style w:type="paragraph" w:customStyle="1" w:styleId="SubtitelNadruk">
    <w:name w:val="Subtitel Nadruk"/>
    <w:basedOn w:val="Subtitel"/>
    <w:next w:val="Standaard"/>
    <w:uiPriority w:val="14"/>
    <w:qFormat/>
    <w:rsid w:val="009D6F9B"/>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HalloLex%20producten\HalloLex_wordtemplate.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angepast 2">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B18DBCA55424AAAFDBF2422B59006" ma:contentTypeVersion="4" ma:contentTypeDescription="Een nieuw document maken." ma:contentTypeScope="" ma:versionID="f5373c6e1c35a2e7464e525e540130b1">
  <xsd:schema xmlns:xsd="http://www.w3.org/2001/XMLSchema" xmlns:xs="http://www.w3.org/2001/XMLSchema" xmlns:p="http://schemas.microsoft.com/office/2006/metadata/properties" xmlns:ns2="9a34f221-8a43-4b30-99b3-eb821aa43353" targetNamespace="http://schemas.microsoft.com/office/2006/metadata/properties" ma:root="true" ma:fieldsID="da7e4e778559d96184c412842ca1d02b" ns2:_="">
    <xsd:import namespace="9a34f221-8a43-4b30-99b3-eb821aa433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4f221-8a43-4b30-99b3-eb821aa43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CB6F0-1724-482B-AF7D-496E93FCC2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72E5AE-B601-404A-9CCB-F9946CB099A2}">
  <ds:schemaRefs>
    <ds:schemaRef ds:uri="http://schemas.microsoft.com/sharepoint/v3/contenttype/forms"/>
  </ds:schemaRefs>
</ds:datastoreItem>
</file>

<file path=customXml/itemProps3.xml><?xml version="1.0" encoding="utf-8"?>
<ds:datastoreItem xmlns:ds="http://schemas.openxmlformats.org/officeDocument/2006/customXml" ds:itemID="{D963500D-65F4-4826-98D2-043C64CFE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4f221-8a43-4b30-99b3-eb821aa43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27AAC8-E3F5-48BF-96EE-B869E15EF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Y:\HalloLex producten\HalloLex_wordtemplate.dotx</Template>
  <TotalTime>1</TotalTime>
  <Pages>2</Pages>
  <Words>862</Words>
  <Characters>4744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2018-11-22T09:57:00Z</cp:lastPrinted>
  <dcterms:created xsi:type="dcterms:W3CDTF">2022-03-14T09:16:00Z</dcterms:created>
  <dcterms:modified xsi:type="dcterms:W3CDTF">2022-03-14T09:16:00Z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0x010100002B18DBCA55424AAAFDBF2422B59006</vt:lpwstr>
  </property>
</Properties>
</file>